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68F86" w14:textId="3AF93DE5" w:rsidR="00226DD4" w:rsidRDefault="00226DD4" w:rsidP="00226DD4">
      <w:pPr>
        <w:rPr>
          <w:rFonts w:ascii="Arial" w:hAnsi="Arial" w:cs="Arial"/>
          <w:sz w:val="20"/>
        </w:rPr>
      </w:pPr>
      <w:bookmarkStart w:id="0" w:name="_GoBack"/>
      <w:bookmarkEnd w:id="0"/>
    </w:p>
    <w:p w14:paraId="540557E3" w14:textId="77777777" w:rsidR="00226DD4" w:rsidRDefault="00226DD4" w:rsidP="00CE7A27">
      <w:pPr>
        <w:jc w:val="right"/>
        <w:rPr>
          <w:rFonts w:ascii="Arial" w:hAnsi="Arial" w:cs="Arial"/>
          <w:sz w:val="20"/>
        </w:rPr>
      </w:pPr>
    </w:p>
    <w:p w14:paraId="4D10F014" w14:textId="77777777" w:rsidR="00226DD4" w:rsidRDefault="00226DD4" w:rsidP="00CE7A27">
      <w:pPr>
        <w:jc w:val="right"/>
        <w:rPr>
          <w:rFonts w:ascii="Arial" w:hAnsi="Arial" w:cs="Arial"/>
          <w:sz w:val="20"/>
        </w:rPr>
      </w:pPr>
    </w:p>
    <w:p w14:paraId="7CEC7CD5" w14:textId="77777777" w:rsidR="00226DD4" w:rsidRDefault="00226DD4" w:rsidP="00CE7A27">
      <w:pPr>
        <w:jc w:val="right"/>
        <w:rPr>
          <w:rFonts w:ascii="Arial" w:hAnsi="Arial" w:cs="Arial"/>
          <w:sz w:val="20"/>
        </w:rPr>
      </w:pPr>
    </w:p>
    <w:p w14:paraId="2E3820AF" w14:textId="5AF17A45" w:rsidR="00CE7A27" w:rsidRPr="00803444" w:rsidRDefault="00CE7A27" w:rsidP="00CE7A27">
      <w:pPr>
        <w:jc w:val="right"/>
        <w:rPr>
          <w:rFonts w:ascii="Arial" w:hAnsi="Arial" w:cs="Arial"/>
          <w:sz w:val="20"/>
        </w:rPr>
      </w:pPr>
      <w:r>
        <w:rPr>
          <w:rFonts w:ascii="Arial" w:hAnsi="Arial" w:cs="Arial"/>
          <w:sz w:val="20"/>
        </w:rPr>
        <w:t>Załącznik nr 1 do</w:t>
      </w:r>
      <w:r w:rsidRPr="00743175">
        <w:rPr>
          <w:rFonts w:ascii="Arial" w:hAnsi="Arial" w:cs="Arial"/>
          <w:sz w:val="20"/>
        </w:rPr>
        <w:t xml:space="preserve"> </w:t>
      </w:r>
      <w:r w:rsidR="00AE7377" w:rsidRPr="00743175">
        <w:rPr>
          <w:rFonts w:ascii="Arial" w:hAnsi="Arial" w:cs="Arial"/>
          <w:sz w:val="20"/>
        </w:rPr>
        <w:t>zapytania</w:t>
      </w:r>
    </w:p>
    <w:p w14:paraId="5B006726" w14:textId="6BC283D6" w:rsidR="00CE7A27" w:rsidRDefault="00CE7A27" w:rsidP="00CE7A27">
      <w:pPr>
        <w:pStyle w:val="Nagwek3"/>
        <w:spacing w:before="0" w:after="0"/>
        <w:rPr>
          <w:rFonts w:cs="Arial"/>
          <w:bCs w:val="0"/>
          <w:sz w:val="20"/>
          <w:szCs w:val="20"/>
          <w:lang w:val="pl-PL" w:eastAsia="pl-PL"/>
        </w:rPr>
      </w:pPr>
    </w:p>
    <w:p w14:paraId="39820A47" w14:textId="77777777" w:rsidR="00CE7A27" w:rsidRDefault="00CE7A27" w:rsidP="00CE7A27">
      <w:pPr>
        <w:pStyle w:val="Nagwek3"/>
        <w:spacing w:before="0" w:after="0"/>
        <w:jc w:val="center"/>
        <w:rPr>
          <w:rFonts w:cs="Arial"/>
          <w:bCs w:val="0"/>
          <w:sz w:val="20"/>
          <w:szCs w:val="20"/>
          <w:u w:val="single"/>
          <w:lang w:val="pl-PL" w:eastAsia="pl-PL"/>
        </w:rPr>
      </w:pPr>
      <w:r w:rsidRPr="00CE7A27">
        <w:rPr>
          <w:rFonts w:cs="Arial"/>
          <w:bCs w:val="0"/>
          <w:sz w:val="20"/>
          <w:szCs w:val="20"/>
          <w:u w:val="single"/>
          <w:lang w:val="pl-PL" w:eastAsia="pl-PL"/>
        </w:rPr>
        <w:t>Opis przedmiotu zamówienia</w:t>
      </w:r>
    </w:p>
    <w:p w14:paraId="4CD107BB" w14:textId="77777777" w:rsidR="00CE7A27" w:rsidRPr="00CE7A27" w:rsidRDefault="00CE7A27" w:rsidP="00CE7A27"/>
    <w:p w14:paraId="0A2264C8" w14:textId="38FE9221" w:rsidR="00CE7A27" w:rsidRPr="00F77C75" w:rsidRDefault="00CE7A27" w:rsidP="00CE7A27">
      <w:pPr>
        <w:pStyle w:val="Tekstpodstawowy"/>
        <w:numPr>
          <w:ilvl w:val="0"/>
          <w:numId w:val="2"/>
        </w:numPr>
        <w:tabs>
          <w:tab w:val="clear" w:pos="786"/>
          <w:tab w:val="num" w:pos="0"/>
        </w:tabs>
        <w:ind w:left="284" w:right="-61" w:hanging="284"/>
        <w:rPr>
          <w:rFonts w:ascii="Arial" w:hAnsi="Arial" w:cs="Arial"/>
          <w:i/>
          <w:sz w:val="20"/>
          <w:szCs w:val="20"/>
        </w:rPr>
      </w:pPr>
      <w:r w:rsidRPr="00803444">
        <w:rPr>
          <w:rFonts w:ascii="Arial" w:hAnsi="Arial" w:cs="Arial"/>
          <w:b w:val="0"/>
          <w:sz w:val="20"/>
          <w:szCs w:val="20"/>
        </w:rPr>
        <w:t>Przedmiotem zamówienia jest</w:t>
      </w:r>
      <w:r w:rsidRPr="00803444">
        <w:rPr>
          <w:rFonts w:ascii="Arial" w:hAnsi="Arial" w:cs="Arial"/>
          <w:sz w:val="20"/>
          <w:szCs w:val="20"/>
        </w:rPr>
        <w:t xml:space="preserve"> dostawa artykułów spożywczy</w:t>
      </w:r>
      <w:r>
        <w:rPr>
          <w:rFonts w:ascii="Arial" w:hAnsi="Arial" w:cs="Arial"/>
          <w:sz w:val="20"/>
          <w:szCs w:val="20"/>
        </w:rPr>
        <w:t>ch do stołówki</w:t>
      </w:r>
      <w:r w:rsidR="00A07F3D" w:rsidRPr="00A07F3D">
        <w:rPr>
          <w:rFonts w:ascii="Arial" w:hAnsi="Arial" w:cs="Arial"/>
          <w:sz w:val="20"/>
          <w:szCs w:val="20"/>
        </w:rPr>
        <w:t xml:space="preserve"> </w:t>
      </w:r>
      <w:r w:rsidR="00600C71">
        <w:rPr>
          <w:rFonts w:ascii="Arial" w:hAnsi="Arial" w:cs="Arial"/>
          <w:sz w:val="20"/>
          <w:szCs w:val="20"/>
        </w:rPr>
        <w:t xml:space="preserve">Zespołu Placówek </w:t>
      </w:r>
      <w:proofErr w:type="spellStart"/>
      <w:r w:rsidR="00600C71">
        <w:rPr>
          <w:rFonts w:ascii="Arial" w:hAnsi="Arial" w:cs="Arial"/>
          <w:sz w:val="20"/>
          <w:szCs w:val="20"/>
        </w:rPr>
        <w:t>Szkolno</w:t>
      </w:r>
      <w:proofErr w:type="spellEnd"/>
      <w:r w:rsidR="00600C71">
        <w:rPr>
          <w:rFonts w:ascii="Arial" w:hAnsi="Arial" w:cs="Arial"/>
          <w:sz w:val="20"/>
          <w:szCs w:val="20"/>
        </w:rPr>
        <w:t xml:space="preserve"> – Wychowawczo – Rewalidacyjnych w Ostródzie</w:t>
      </w:r>
      <w:r w:rsidRPr="00803444">
        <w:rPr>
          <w:rFonts w:ascii="Arial" w:hAnsi="Arial" w:cs="Arial"/>
          <w:sz w:val="20"/>
          <w:szCs w:val="20"/>
        </w:rPr>
        <w:t>,</w:t>
      </w:r>
      <w:r>
        <w:rPr>
          <w:rFonts w:ascii="Arial" w:hAnsi="Arial" w:cs="Arial"/>
          <w:b w:val="0"/>
          <w:sz w:val="20"/>
          <w:szCs w:val="20"/>
        </w:rPr>
        <w:t xml:space="preserve"> zgodnie z formularz</w:t>
      </w:r>
      <w:r w:rsidR="00A07F3D">
        <w:rPr>
          <w:rFonts w:ascii="Arial" w:hAnsi="Arial" w:cs="Arial"/>
          <w:b w:val="0"/>
          <w:sz w:val="20"/>
          <w:szCs w:val="20"/>
        </w:rPr>
        <w:t xml:space="preserve">em </w:t>
      </w:r>
      <w:r>
        <w:rPr>
          <w:rFonts w:ascii="Arial" w:hAnsi="Arial" w:cs="Arial"/>
          <w:b w:val="0"/>
          <w:sz w:val="20"/>
          <w:szCs w:val="20"/>
        </w:rPr>
        <w:t>kalkulacji c</w:t>
      </w:r>
      <w:r w:rsidR="00A07F3D">
        <w:rPr>
          <w:rFonts w:ascii="Arial" w:hAnsi="Arial" w:cs="Arial"/>
          <w:b w:val="0"/>
          <w:sz w:val="20"/>
          <w:szCs w:val="20"/>
        </w:rPr>
        <w:t xml:space="preserve">eny ofertowej </w:t>
      </w:r>
      <w:r>
        <w:rPr>
          <w:rFonts w:ascii="Arial" w:hAnsi="Arial" w:cs="Arial"/>
          <w:b w:val="0"/>
          <w:sz w:val="20"/>
          <w:szCs w:val="20"/>
        </w:rPr>
        <w:t>stanowiącym</w:t>
      </w:r>
      <w:r w:rsidR="00A07F3D">
        <w:rPr>
          <w:rFonts w:ascii="Arial" w:hAnsi="Arial" w:cs="Arial"/>
          <w:b w:val="0"/>
          <w:sz w:val="20"/>
          <w:szCs w:val="20"/>
        </w:rPr>
        <w:t xml:space="preserve"> </w:t>
      </w:r>
      <w:r>
        <w:rPr>
          <w:rFonts w:ascii="Arial" w:hAnsi="Arial" w:cs="Arial"/>
          <w:b w:val="0"/>
          <w:sz w:val="20"/>
          <w:szCs w:val="20"/>
        </w:rPr>
        <w:t>zał. nr</w:t>
      </w:r>
      <w:r w:rsidR="00C86CA2">
        <w:rPr>
          <w:rFonts w:ascii="Arial" w:hAnsi="Arial" w:cs="Arial"/>
          <w:b w:val="0"/>
          <w:sz w:val="20"/>
          <w:szCs w:val="20"/>
        </w:rPr>
        <w:t xml:space="preserve"> 4</w:t>
      </w:r>
      <w:r w:rsidR="00600C71">
        <w:rPr>
          <w:rFonts w:ascii="Arial" w:hAnsi="Arial" w:cs="Arial"/>
          <w:b w:val="0"/>
          <w:sz w:val="20"/>
          <w:szCs w:val="20"/>
        </w:rPr>
        <w:t>g</w:t>
      </w:r>
      <w:r w:rsidR="00A07F3D">
        <w:rPr>
          <w:rFonts w:ascii="Arial" w:hAnsi="Arial" w:cs="Arial"/>
          <w:b w:val="0"/>
          <w:sz w:val="20"/>
          <w:szCs w:val="20"/>
        </w:rPr>
        <w:t xml:space="preserve"> </w:t>
      </w:r>
      <w:r w:rsidR="00AE7377" w:rsidRPr="00200D24">
        <w:rPr>
          <w:rFonts w:ascii="Arial" w:hAnsi="Arial" w:cs="Arial"/>
          <w:b w:val="0"/>
          <w:sz w:val="20"/>
          <w:szCs w:val="20"/>
        </w:rPr>
        <w:t>do zapytania</w:t>
      </w:r>
      <w:r w:rsidR="00A07F3D">
        <w:rPr>
          <w:rFonts w:ascii="Arial" w:hAnsi="Arial" w:cs="Arial"/>
          <w:b w:val="0"/>
          <w:sz w:val="20"/>
          <w:szCs w:val="20"/>
        </w:rPr>
        <w:t xml:space="preserve">, </w:t>
      </w:r>
      <w:r w:rsidRPr="00803444">
        <w:rPr>
          <w:rFonts w:ascii="Arial" w:hAnsi="Arial" w:cs="Arial"/>
          <w:b w:val="0"/>
          <w:sz w:val="20"/>
          <w:szCs w:val="20"/>
        </w:rPr>
        <w:t>projektem umowy (zał. nr 3</w:t>
      </w:r>
      <w:r>
        <w:rPr>
          <w:rFonts w:ascii="Arial" w:hAnsi="Arial" w:cs="Arial"/>
          <w:b w:val="0"/>
          <w:color w:val="000000"/>
          <w:sz w:val="20"/>
          <w:szCs w:val="20"/>
        </w:rPr>
        <w:t xml:space="preserve"> </w:t>
      </w:r>
      <w:r w:rsidRPr="00803444">
        <w:rPr>
          <w:rFonts w:ascii="Arial" w:hAnsi="Arial" w:cs="Arial"/>
          <w:b w:val="0"/>
          <w:color w:val="000000"/>
          <w:sz w:val="20"/>
          <w:szCs w:val="20"/>
        </w:rPr>
        <w:t xml:space="preserve">do </w:t>
      </w:r>
      <w:proofErr w:type="spellStart"/>
      <w:r w:rsidRPr="00803444">
        <w:rPr>
          <w:rFonts w:ascii="Arial" w:hAnsi="Arial" w:cs="Arial"/>
          <w:b w:val="0"/>
          <w:color w:val="000000"/>
          <w:sz w:val="20"/>
          <w:szCs w:val="20"/>
        </w:rPr>
        <w:t>siwz</w:t>
      </w:r>
      <w:proofErr w:type="spellEnd"/>
      <w:r>
        <w:rPr>
          <w:rFonts w:ascii="Arial" w:hAnsi="Arial" w:cs="Arial"/>
          <w:b w:val="0"/>
          <w:color w:val="000000"/>
          <w:sz w:val="20"/>
          <w:szCs w:val="20"/>
        </w:rPr>
        <w:t xml:space="preserve">) oraz zgodnie </w:t>
      </w:r>
      <w:r w:rsidR="00A07F3D">
        <w:rPr>
          <w:rFonts w:ascii="Arial" w:hAnsi="Arial" w:cs="Arial"/>
          <w:b w:val="0"/>
          <w:color w:val="000000"/>
          <w:sz w:val="20"/>
          <w:szCs w:val="20"/>
        </w:rPr>
        <w:t xml:space="preserve"> </w:t>
      </w:r>
      <w:r>
        <w:rPr>
          <w:rFonts w:ascii="Arial" w:hAnsi="Arial" w:cs="Arial"/>
          <w:b w:val="0"/>
          <w:color w:val="000000"/>
          <w:sz w:val="20"/>
          <w:szCs w:val="20"/>
        </w:rPr>
        <w:t xml:space="preserve">z obowiązującymi </w:t>
      </w:r>
      <w:r w:rsidRPr="00803444">
        <w:rPr>
          <w:rFonts w:ascii="Arial" w:hAnsi="Arial" w:cs="Arial"/>
          <w:b w:val="0"/>
          <w:color w:val="000000"/>
          <w:sz w:val="20"/>
          <w:szCs w:val="20"/>
        </w:rPr>
        <w:t xml:space="preserve">w tym zakresie normami i przepisami, </w:t>
      </w:r>
      <w:proofErr w:type="spellStart"/>
      <w:r w:rsidRPr="00803444">
        <w:rPr>
          <w:rFonts w:ascii="Arial" w:hAnsi="Arial" w:cs="Arial"/>
          <w:b w:val="0"/>
          <w:color w:val="000000"/>
          <w:sz w:val="20"/>
          <w:szCs w:val="20"/>
        </w:rPr>
        <w:t>jn</w:t>
      </w:r>
      <w:proofErr w:type="spellEnd"/>
      <w:r w:rsidRPr="00803444">
        <w:rPr>
          <w:rFonts w:ascii="Arial" w:hAnsi="Arial" w:cs="Arial"/>
          <w:b w:val="0"/>
          <w:color w:val="000000"/>
          <w:sz w:val="20"/>
          <w:szCs w:val="20"/>
        </w:rPr>
        <w:t>.:</w:t>
      </w:r>
    </w:p>
    <w:p w14:paraId="6FEBE87F" w14:textId="77777777" w:rsidR="00075553" w:rsidRDefault="00075553" w:rsidP="00075553">
      <w:pPr>
        <w:pStyle w:val="Tekstpodstawowy"/>
        <w:ind w:right="-61"/>
        <w:rPr>
          <w:rFonts w:ascii="Arial" w:hAnsi="Arial" w:cs="Arial"/>
          <w:sz w:val="20"/>
          <w:szCs w:val="20"/>
        </w:rPr>
      </w:pPr>
    </w:p>
    <w:p w14:paraId="0AB78FA6" w14:textId="1254BA9B" w:rsidR="00075553" w:rsidRPr="00600C71" w:rsidRDefault="00600C71" w:rsidP="00075553">
      <w:pPr>
        <w:pStyle w:val="Tekstpodstawowy"/>
        <w:ind w:right="-61"/>
        <w:rPr>
          <w:rFonts w:ascii="Arial" w:hAnsi="Arial" w:cs="Arial"/>
          <w:color w:val="000000"/>
          <w:sz w:val="20"/>
          <w:szCs w:val="20"/>
        </w:rPr>
      </w:pPr>
      <w:r>
        <w:rPr>
          <w:rFonts w:ascii="Arial" w:hAnsi="Arial" w:cs="Arial"/>
          <w:sz w:val="20"/>
          <w:szCs w:val="20"/>
        </w:rPr>
        <w:t xml:space="preserve">    Część (pakiet) 7 – Artykuły spożywcze różne</w:t>
      </w:r>
      <w:r w:rsidR="00075553">
        <w:rPr>
          <w:rFonts w:ascii="Arial" w:hAnsi="Arial" w:cs="Arial"/>
          <w:b w:val="0"/>
          <w:color w:val="000000"/>
          <w:sz w:val="20"/>
          <w:szCs w:val="20"/>
        </w:rPr>
        <w:t xml:space="preserve">, zgodnie z formularzem kalkulacji ceny ofertowej  </w:t>
      </w:r>
    </w:p>
    <w:p w14:paraId="6231DF51" w14:textId="26D862C5" w:rsidR="00075553" w:rsidRPr="00D72EB2" w:rsidRDefault="00600C71" w:rsidP="00075553">
      <w:pPr>
        <w:pStyle w:val="Tekstpodstawowy"/>
        <w:ind w:right="-61"/>
        <w:rPr>
          <w:rFonts w:ascii="Arial" w:hAnsi="Arial" w:cs="Arial"/>
          <w:sz w:val="20"/>
          <w:szCs w:val="20"/>
        </w:rPr>
      </w:pPr>
      <w:r>
        <w:rPr>
          <w:rFonts w:ascii="Arial" w:hAnsi="Arial" w:cs="Arial"/>
          <w:b w:val="0"/>
          <w:color w:val="000000"/>
          <w:sz w:val="20"/>
          <w:szCs w:val="20"/>
        </w:rPr>
        <w:t xml:space="preserve">    (zał. nr 4g</w:t>
      </w:r>
      <w:r w:rsidR="00075553">
        <w:rPr>
          <w:rFonts w:ascii="Arial" w:hAnsi="Arial" w:cs="Arial"/>
          <w:b w:val="0"/>
          <w:color w:val="000000"/>
          <w:sz w:val="20"/>
          <w:szCs w:val="20"/>
        </w:rPr>
        <w:t xml:space="preserve"> do </w:t>
      </w:r>
      <w:proofErr w:type="spellStart"/>
      <w:r w:rsidR="00075553">
        <w:rPr>
          <w:rFonts w:ascii="Arial" w:hAnsi="Arial" w:cs="Arial"/>
          <w:b w:val="0"/>
          <w:color w:val="000000"/>
          <w:sz w:val="20"/>
          <w:szCs w:val="20"/>
        </w:rPr>
        <w:t>siwz</w:t>
      </w:r>
      <w:proofErr w:type="spellEnd"/>
      <w:r w:rsidR="00075553">
        <w:rPr>
          <w:rFonts w:ascii="Arial" w:hAnsi="Arial" w:cs="Arial"/>
          <w:b w:val="0"/>
          <w:color w:val="000000"/>
          <w:sz w:val="20"/>
          <w:szCs w:val="20"/>
        </w:rPr>
        <w:t>)</w:t>
      </w:r>
      <w:r w:rsidR="00075553">
        <w:rPr>
          <w:rFonts w:ascii="Arial" w:hAnsi="Arial" w:cs="Arial"/>
          <w:b w:val="0"/>
          <w:sz w:val="20"/>
          <w:szCs w:val="20"/>
        </w:rPr>
        <w:t>.</w:t>
      </w:r>
    </w:p>
    <w:p w14:paraId="047495F5" w14:textId="77777777" w:rsidR="00C86CA2" w:rsidRDefault="00C86CA2" w:rsidP="00CE7A27">
      <w:pPr>
        <w:pStyle w:val="Tekstpodstawowy"/>
        <w:ind w:left="1276" w:right="-61" w:hanging="992"/>
        <w:rPr>
          <w:rFonts w:ascii="Arial" w:hAnsi="Arial" w:cs="Arial"/>
          <w:sz w:val="20"/>
          <w:szCs w:val="20"/>
        </w:rPr>
      </w:pPr>
    </w:p>
    <w:p w14:paraId="07A98052" w14:textId="77777777" w:rsidR="00C86CA2" w:rsidRPr="00C86CA2" w:rsidRDefault="00C86CA2" w:rsidP="00CE7A27">
      <w:pPr>
        <w:pStyle w:val="Tekstpodstawowy"/>
        <w:ind w:left="1276" w:right="-61" w:hanging="992"/>
        <w:rPr>
          <w:rFonts w:ascii="Arial" w:hAnsi="Arial" w:cs="Arial"/>
          <w:sz w:val="20"/>
          <w:szCs w:val="20"/>
          <w:u w:val="single"/>
        </w:rPr>
      </w:pPr>
      <w:r w:rsidRPr="00C86CA2">
        <w:rPr>
          <w:rFonts w:ascii="Arial" w:hAnsi="Arial" w:cs="Arial"/>
          <w:sz w:val="20"/>
          <w:szCs w:val="20"/>
          <w:u w:val="single"/>
        </w:rPr>
        <w:t>UWAGA:</w:t>
      </w:r>
    </w:p>
    <w:p w14:paraId="6EBFFBE6" w14:textId="577E98EA" w:rsidR="00A07F3D" w:rsidRPr="00CE18A5" w:rsidRDefault="00A07F3D" w:rsidP="00A07F3D">
      <w:pPr>
        <w:tabs>
          <w:tab w:val="num" w:pos="284"/>
        </w:tabs>
        <w:ind w:left="284" w:hanging="284"/>
        <w:rPr>
          <w:rFonts w:ascii="Arial" w:hAnsi="Arial" w:cs="Arial"/>
          <w:b/>
          <w:sz w:val="20"/>
        </w:rPr>
      </w:pPr>
      <w:r w:rsidRPr="00CE18A5">
        <w:rPr>
          <w:rFonts w:ascii="Arial" w:hAnsi="Arial" w:cs="Arial"/>
          <w:b/>
          <w:sz w:val="20"/>
        </w:rPr>
        <w:t xml:space="preserve">     Części (pakiety) nr 1</w:t>
      </w:r>
      <w:r>
        <w:rPr>
          <w:rFonts w:ascii="Arial" w:hAnsi="Arial" w:cs="Arial"/>
          <w:b/>
          <w:sz w:val="20"/>
        </w:rPr>
        <w:t>-</w:t>
      </w:r>
      <w:r w:rsidR="00075553">
        <w:rPr>
          <w:rFonts w:ascii="Arial" w:hAnsi="Arial" w:cs="Arial"/>
          <w:b/>
          <w:sz w:val="20"/>
        </w:rPr>
        <w:t>11</w:t>
      </w:r>
      <w:r w:rsidRPr="00CE18A5">
        <w:rPr>
          <w:rFonts w:ascii="Arial" w:hAnsi="Arial" w:cs="Arial"/>
          <w:b/>
          <w:sz w:val="20"/>
        </w:rPr>
        <w:t xml:space="preserve"> są przedmiotem innego postępowania o udzielenie zamówienia.</w:t>
      </w:r>
    </w:p>
    <w:p w14:paraId="4EB63DBD" w14:textId="77777777" w:rsidR="00CE7A27" w:rsidRPr="00461336" w:rsidRDefault="00CE7A27" w:rsidP="00CE7A27">
      <w:pPr>
        <w:suppressAutoHyphens/>
        <w:spacing w:line="276" w:lineRule="auto"/>
        <w:rPr>
          <w:rFonts w:ascii="Arial" w:hAnsi="Arial" w:cs="Arial"/>
          <w:sz w:val="20"/>
        </w:rPr>
      </w:pPr>
    </w:p>
    <w:p w14:paraId="406B5ECA" w14:textId="14B0EDF3" w:rsidR="00CE7A27" w:rsidRDefault="00CE7A27" w:rsidP="00CE7A27">
      <w:pPr>
        <w:numPr>
          <w:ilvl w:val="0"/>
          <w:numId w:val="2"/>
        </w:numPr>
        <w:tabs>
          <w:tab w:val="center" w:leader="dot" w:pos="-142"/>
          <w:tab w:val="num" w:pos="284"/>
        </w:tabs>
        <w:overflowPunct/>
        <w:autoSpaceDE/>
        <w:autoSpaceDN/>
        <w:adjustRightInd/>
        <w:ind w:left="284" w:hanging="284"/>
        <w:textAlignment w:val="auto"/>
        <w:rPr>
          <w:rFonts w:ascii="Arial" w:hAnsi="Arial" w:cs="Arial"/>
          <w:b/>
          <w:sz w:val="20"/>
        </w:rPr>
      </w:pPr>
      <w:r w:rsidRPr="00461336">
        <w:rPr>
          <w:rFonts w:ascii="Arial" w:hAnsi="Arial" w:cs="Arial"/>
          <w:b/>
          <w:sz w:val="20"/>
        </w:rPr>
        <w:t>Postanowienia szczegółowe dotyczące przedmiotu zamówienia:</w:t>
      </w:r>
    </w:p>
    <w:p w14:paraId="62D0A88B" w14:textId="61FF7C1A" w:rsidR="0063228E" w:rsidRPr="00461336" w:rsidRDefault="0063228E" w:rsidP="0063228E">
      <w:pPr>
        <w:numPr>
          <w:ilvl w:val="0"/>
          <w:numId w:val="3"/>
        </w:numPr>
        <w:ind w:left="567" w:hanging="283"/>
        <w:rPr>
          <w:rFonts w:ascii="Arial" w:hAnsi="Arial" w:cs="Arial"/>
          <w:sz w:val="20"/>
        </w:rPr>
      </w:pPr>
      <w:r w:rsidRPr="00461336">
        <w:rPr>
          <w:rFonts w:ascii="Arial" w:hAnsi="Arial" w:cs="Arial"/>
          <w:sz w:val="20"/>
        </w:rPr>
        <w:t>Przedmiotem zamówienia jest dostawa artykułów spożywczych (dalej też: żywności, produktów) objętych niniejszym postępowaniem zgodnie z formularz</w:t>
      </w:r>
      <w:r>
        <w:rPr>
          <w:rFonts w:ascii="Arial" w:hAnsi="Arial" w:cs="Arial"/>
          <w:sz w:val="20"/>
        </w:rPr>
        <w:t>e</w:t>
      </w:r>
      <w:r w:rsidRPr="00461336">
        <w:rPr>
          <w:rFonts w:ascii="Arial" w:hAnsi="Arial" w:cs="Arial"/>
          <w:sz w:val="20"/>
        </w:rPr>
        <w:t xml:space="preserve">m kalkulacji ceny ofertowej (zał. nr </w:t>
      </w:r>
      <w:r w:rsidR="00600C71">
        <w:rPr>
          <w:rFonts w:ascii="Arial" w:hAnsi="Arial" w:cs="Arial"/>
          <w:sz w:val="20"/>
        </w:rPr>
        <w:t xml:space="preserve">4g </w:t>
      </w:r>
      <w:r w:rsidRPr="00461336">
        <w:rPr>
          <w:rFonts w:ascii="Arial" w:hAnsi="Arial" w:cs="Arial"/>
          <w:sz w:val="20"/>
        </w:rPr>
        <w:t xml:space="preserve">do </w:t>
      </w:r>
      <w:r>
        <w:rPr>
          <w:rFonts w:ascii="Arial" w:hAnsi="Arial" w:cs="Arial"/>
          <w:sz w:val="20"/>
        </w:rPr>
        <w:t>zapytania</w:t>
      </w:r>
      <w:r w:rsidRPr="00461336">
        <w:rPr>
          <w:rFonts w:ascii="Arial" w:hAnsi="Arial" w:cs="Arial"/>
          <w:sz w:val="20"/>
        </w:rPr>
        <w:t xml:space="preserve">), wraz z ich załadunkiem, dowozem do magazynów Zamawiającego </w:t>
      </w:r>
      <w:r>
        <w:rPr>
          <w:rFonts w:ascii="Arial" w:hAnsi="Arial" w:cs="Arial"/>
          <w:sz w:val="20"/>
        </w:rPr>
        <w:t xml:space="preserve">zlokalizowanych </w:t>
      </w:r>
      <w:r w:rsidR="00600C71">
        <w:rPr>
          <w:rFonts w:ascii="Arial" w:hAnsi="Arial" w:cs="Arial"/>
          <w:sz w:val="20"/>
        </w:rPr>
        <w:t>w Ostródzie przy ul. Grunwaldzkiej 13</w:t>
      </w:r>
      <w:r>
        <w:rPr>
          <w:rFonts w:ascii="Arial" w:hAnsi="Arial" w:cs="Arial"/>
          <w:sz w:val="20"/>
        </w:rPr>
        <w:t xml:space="preserve"> </w:t>
      </w:r>
      <w:r w:rsidRPr="00461336">
        <w:rPr>
          <w:rFonts w:ascii="Arial" w:hAnsi="Arial" w:cs="Arial"/>
          <w:sz w:val="20"/>
        </w:rPr>
        <w:t>oraz rozładunkiem.</w:t>
      </w:r>
    </w:p>
    <w:p w14:paraId="79DEB9A1" w14:textId="5B91E5B4" w:rsidR="0063228E" w:rsidRPr="00461336" w:rsidRDefault="0063228E" w:rsidP="0063228E">
      <w:pPr>
        <w:numPr>
          <w:ilvl w:val="0"/>
          <w:numId w:val="3"/>
        </w:numPr>
        <w:ind w:left="567" w:hanging="283"/>
        <w:rPr>
          <w:rFonts w:ascii="Arial" w:hAnsi="Arial" w:cs="Arial"/>
          <w:sz w:val="20"/>
        </w:rPr>
      </w:pPr>
      <w:r w:rsidRPr="00461336">
        <w:rPr>
          <w:rFonts w:ascii="Arial" w:hAnsi="Arial" w:cs="Arial"/>
          <w:sz w:val="20"/>
        </w:rPr>
        <w:t xml:space="preserve">Żywność objętą przedmiotem zamówienia, Wykonawca zobowiązany będzie dostarczać sukcesywnie w miarę potrzeb Zamawiającego, na podstawie zgłoszeń dokonywanych przez osobę upoważnioną przez Zamawiającego, która to osoba każdorazowo wskaże asortyment                          i ilość zamawianej żywności. Zgłoszenia, o których mowa w zdaniu pierwszym odbywać się będą  </w:t>
      </w:r>
      <w:r>
        <w:rPr>
          <w:rFonts w:ascii="Arial" w:hAnsi="Arial" w:cs="Arial"/>
          <w:sz w:val="20"/>
        </w:rPr>
        <w:t>telefonicznie</w:t>
      </w:r>
      <w:r w:rsidRPr="00461336">
        <w:rPr>
          <w:rFonts w:ascii="Arial" w:hAnsi="Arial" w:cs="Arial"/>
          <w:sz w:val="20"/>
        </w:rPr>
        <w:t xml:space="preserve"> lub e-mailem, w dni robocze Zamawiającego </w:t>
      </w:r>
      <w:r w:rsidRPr="001D6D66">
        <w:rPr>
          <w:rFonts w:ascii="Arial" w:hAnsi="Arial" w:cs="Arial"/>
          <w:sz w:val="20"/>
        </w:rPr>
        <w:t>od poniedziałku do piątku</w:t>
      </w:r>
      <w:r>
        <w:rPr>
          <w:rFonts w:ascii="Arial" w:hAnsi="Arial" w:cs="Arial"/>
          <w:sz w:val="20"/>
        </w:rPr>
        <w:t xml:space="preserve">,     </w:t>
      </w:r>
      <w:r w:rsidR="00600C71">
        <w:rPr>
          <w:rFonts w:ascii="Arial" w:hAnsi="Arial" w:cs="Arial"/>
          <w:sz w:val="20"/>
        </w:rPr>
        <w:t xml:space="preserve">           w godz. od 8:00 do 14</w:t>
      </w:r>
      <w:r w:rsidRPr="001D6D66">
        <w:rPr>
          <w:rFonts w:ascii="Arial" w:hAnsi="Arial" w:cs="Arial"/>
          <w:sz w:val="20"/>
        </w:rPr>
        <w:t>:00.</w:t>
      </w:r>
    </w:p>
    <w:p w14:paraId="17FF8405" w14:textId="7E8BDDE1" w:rsidR="0063228E" w:rsidRPr="0063228E" w:rsidRDefault="0063228E" w:rsidP="0063228E">
      <w:pPr>
        <w:numPr>
          <w:ilvl w:val="0"/>
          <w:numId w:val="3"/>
        </w:numPr>
        <w:ind w:left="567" w:hanging="283"/>
        <w:rPr>
          <w:rFonts w:ascii="Tahoma" w:hAnsi="Tahoma" w:cs="Tahoma"/>
          <w:sz w:val="20"/>
        </w:rPr>
      </w:pPr>
      <w:r w:rsidRPr="001D6D66">
        <w:rPr>
          <w:rFonts w:ascii="Arial" w:hAnsi="Arial" w:cs="Arial"/>
          <w:sz w:val="20"/>
        </w:rPr>
        <w:t>Dostawy żywności, o których mowa w pkt 2,  odbywać się będą</w:t>
      </w:r>
      <w:r>
        <w:rPr>
          <w:rFonts w:ascii="Arial" w:hAnsi="Arial" w:cs="Arial"/>
          <w:sz w:val="20"/>
        </w:rPr>
        <w:t xml:space="preserve"> </w:t>
      </w:r>
      <w:r w:rsidR="00050CC2">
        <w:rPr>
          <w:rFonts w:ascii="Arial" w:hAnsi="Arial" w:cs="Arial"/>
          <w:sz w:val="20"/>
        </w:rPr>
        <w:t>w godzinach od 06 : 3</w:t>
      </w:r>
      <w:r w:rsidRPr="0063228E">
        <w:rPr>
          <w:rFonts w:ascii="Arial" w:hAnsi="Arial" w:cs="Arial"/>
          <w:sz w:val="20"/>
        </w:rPr>
        <w:t xml:space="preserve">0 </w:t>
      </w:r>
      <w:r>
        <w:rPr>
          <w:rFonts w:ascii="Arial" w:hAnsi="Arial" w:cs="Arial"/>
          <w:sz w:val="20"/>
        </w:rPr>
        <w:t xml:space="preserve">                             </w:t>
      </w:r>
      <w:r w:rsidR="00050CC2">
        <w:rPr>
          <w:rFonts w:ascii="Arial" w:hAnsi="Arial" w:cs="Arial"/>
          <w:sz w:val="20"/>
        </w:rPr>
        <w:t>do 12</w:t>
      </w:r>
      <w:r w:rsidRPr="0063228E">
        <w:rPr>
          <w:rFonts w:ascii="Arial" w:hAnsi="Arial" w:cs="Arial"/>
          <w:sz w:val="20"/>
        </w:rPr>
        <w:t>:00 - następnego dnia roboczego Zamawiającego przypadającego po dniu,</w:t>
      </w:r>
      <w:r>
        <w:rPr>
          <w:rFonts w:ascii="Arial" w:hAnsi="Arial" w:cs="Arial"/>
          <w:sz w:val="20"/>
        </w:rPr>
        <w:t xml:space="preserve"> </w:t>
      </w:r>
      <w:r w:rsidRPr="0063228E">
        <w:rPr>
          <w:rFonts w:ascii="Arial" w:hAnsi="Arial" w:cs="Arial"/>
          <w:sz w:val="20"/>
        </w:rPr>
        <w:t>w którym  złożono zapotrzebowanie (od poniedziałku do</w:t>
      </w:r>
      <w:r w:rsidRPr="0063228E">
        <w:rPr>
          <w:rFonts w:ascii="Arial" w:hAnsi="Arial" w:cs="Arial"/>
          <w:color w:val="FF0000"/>
          <w:sz w:val="20"/>
        </w:rPr>
        <w:t xml:space="preserve"> </w:t>
      </w:r>
      <w:r w:rsidRPr="0063228E">
        <w:rPr>
          <w:rFonts w:ascii="Arial" w:hAnsi="Arial" w:cs="Arial"/>
          <w:sz w:val="20"/>
        </w:rPr>
        <w:t>soboty włącznie)</w:t>
      </w:r>
      <w:r>
        <w:rPr>
          <w:rFonts w:ascii="Arial" w:hAnsi="Arial" w:cs="Arial"/>
          <w:sz w:val="20"/>
        </w:rPr>
        <w:t>.</w:t>
      </w:r>
    </w:p>
    <w:p w14:paraId="695874CD" w14:textId="77777777" w:rsidR="0063228E" w:rsidRDefault="0063228E" w:rsidP="0063228E">
      <w:pPr>
        <w:widowControl w:val="0"/>
        <w:numPr>
          <w:ilvl w:val="0"/>
          <w:numId w:val="3"/>
        </w:numPr>
        <w:tabs>
          <w:tab w:val="left" w:pos="0"/>
          <w:tab w:val="num" w:pos="567"/>
        </w:tabs>
        <w:overflowPunct/>
        <w:autoSpaceDE/>
        <w:autoSpaceDN/>
        <w:adjustRightInd/>
        <w:ind w:left="567" w:hanging="283"/>
        <w:textAlignment w:val="auto"/>
        <w:rPr>
          <w:rFonts w:ascii="Arial" w:hAnsi="Arial" w:cs="Arial"/>
          <w:sz w:val="20"/>
        </w:rPr>
      </w:pPr>
      <w:r>
        <w:rPr>
          <w:rFonts w:ascii="Arial" w:hAnsi="Arial" w:cs="Arial"/>
          <w:sz w:val="20"/>
        </w:rPr>
        <w:t xml:space="preserve">Żywność dostarczana przez Wykonawcę </w:t>
      </w:r>
      <w:r w:rsidRPr="00AC6C4A">
        <w:rPr>
          <w:rFonts w:ascii="Arial" w:hAnsi="Arial" w:cs="Arial"/>
          <w:sz w:val="20"/>
        </w:rPr>
        <w:t>będzie świeża, posiadać będzie termin przydatności do spożycia co najmniej w okresie, o którym mowa w</w:t>
      </w:r>
      <w:r>
        <w:rPr>
          <w:rFonts w:ascii="Arial" w:hAnsi="Arial" w:cs="Arial"/>
          <w:sz w:val="20"/>
        </w:rPr>
        <w:t xml:space="preserve"> pkt 7</w:t>
      </w:r>
      <w:r w:rsidRPr="00AC6C4A">
        <w:rPr>
          <w:rFonts w:ascii="Arial" w:hAnsi="Arial" w:cs="Arial"/>
          <w:sz w:val="20"/>
        </w:rPr>
        <w:t xml:space="preserve"> oraz</w:t>
      </w:r>
      <w:r>
        <w:rPr>
          <w:rFonts w:cs="Arial"/>
          <w:sz w:val="20"/>
        </w:rPr>
        <w:t xml:space="preserve"> </w:t>
      </w:r>
      <w:r>
        <w:rPr>
          <w:rFonts w:ascii="Arial" w:hAnsi="Arial" w:cs="Arial"/>
          <w:sz w:val="20"/>
        </w:rPr>
        <w:t xml:space="preserve">spełniać będzie wszelkie wymogi określone obowiązującymi w tym zakresie normami i przepisami, w szczególności: </w:t>
      </w:r>
    </w:p>
    <w:p w14:paraId="0185BC63" w14:textId="77777777" w:rsidR="0063228E" w:rsidRDefault="0063228E" w:rsidP="0063228E">
      <w:pPr>
        <w:widowControl w:val="0"/>
        <w:numPr>
          <w:ilvl w:val="0"/>
          <w:numId w:val="4"/>
        </w:numPr>
        <w:tabs>
          <w:tab w:val="left" w:pos="0"/>
        </w:tabs>
        <w:overflowPunct/>
        <w:autoSpaceDE/>
        <w:autoSpaceDN/>
        <w:adjustRightInd/>
        <w:ind w:hanging="213"/>
        <w:textAlignment w:val="auto"/>
        <w:rPr>
          <w:rFonts w:ascii="Arial" w:hAnsi="Arial" w:cs="Arial"/>
          <w:sz w:val="20"/>
        </w:rPr>
      </w:pPr>
      <w:r w:rsidRPr="00870E3C">
        <w:rPr>
          <w:rFonts w:ascii="Arial" w:hAnsi="Arial" w:cs="Arial"/>
          <w:sz w:val="20"/>
        </w:rPr>
        <w:t xml:space="preserve">ustawą z dnia 25 sierpnia 2006 r. </w:t>
      </w:r>
      <w:r>
        <w:rPr>
          <w:rFonts w:ascii="Arial" w:hAnsi="Arial" w:cs="Arial"/>
          <w:sz w:val="20"/>
        </w:rPr>
        <w:t xml:space="preserve">o bezpieczeństwie </w:t>
      </w:r>
      <w:r w:rsidRPr="00870E3C">
        <w:rPr>
          <w:rFonts w:ascii="Arial" w:hAnsi="Arial" w:cs="Arial"/>
          <w:sz w:val="20"/>
        </w:rPr>
        <w:t xml:space="preserve">żywności i żywienia </w:t>
      </w:r>
      <w:r w:rsidRPr="0042614B">
        <w:rPr>
          <w:rFonts w:ascii="Arial" w:hAnsi="Arial" w:cs="Arial"/>
          <w:i/>
          <w:sz w:val="20"/>
        </w:rPr>
        <w:t xml:space="preserve">(Dz.U. z 2019 r., </w:t>
      </w:r>
      <w:r>
        <w:rPr>
          <w:rFonts w:ascii="Arial" w:hAnsi="Arial" w:cs="Arial"/>
          <w:i/>
          <w:sz w:val="20"/>
        </w:rPr>
        <w:t xml:space="preserve">         </w:t>
      </w:r>
      <w:r w:rsidRPr="0042614B">
        <w:rPr>
          <w:rFonts w:ascii="Arial" w:hAnsi="Arial" w:cs="Arial"/>
          <w:i/>
          <w:sz w:val="20"/>
        </w:rPr>
        <w:t>poz. 1252</w:t>
      </w:r>
      <w:r>
        <w:rPr>
          <w:rFonts w:ascii="Arial" w:hAnsi="Arial" w:cs="Arial"/>
          <w:i/>
          <w:sz w:val="20"/>
        </w:rPr>
        <w:t xml:space="preserve"> z </w:t>
      </w:r>
      <w:proofErr w:type="spellStart"/>
      <w:r>
        <w:rPr>
          <w:rFonts w:ascii="Arial" w:hAnsi="Arial" w:cs="Arial"/>
          <w:i/>
          <w:sz w:val="20"/>
        </w:rPr>
        <w:t>późn</w:t>
      </w:r>
      <w:proofErr w:type="spellEnd"/>
      <w:r>
        <w:rPr>
          <w:rFonts w:ascii="Arial" w:hAnsi="Arial" w:cs="Arial"/>
          <w:i/>
          <w:sz w:val="20"/>
        </w:rPr>
        <w:t>. zm.</w:t>
      </w:r>
      <w:r w:rsidRPr="0042614B">
        <w:rPr>
          <w:rFonts w:ascii="Arial" w:hAnsi="Arial" w:cs="Arial"/>
          <w:i/>
          <w:sz w:val="20"/>
        </w:rPr>
        <w:t>)</w:t>
      </w:r>
      <w:r>
        <w:rPr>
          <w:rFonts w:ascii="Arial" w:hAnsi="Arial" w:cs="Arial"/>
          <w:sz w:val="20"/>
        </w:rPr>
        <w:t xml:space="preserve">; </w:t>
      </w:r>
    </w:p>
    <w:p w14:paraId="0298C243" w14:textId="77777777" w:rsidR="0063228E" w:rsidRPr="00085144" w:rsidRDefault="0063228E" w:rsidP="0063228E">
      <w:pPr>
        <w:widowControl w:val="0"/>
        <w:numPr>
          <w:ilvl w:val="0"/>
          <w:numId w:val="4"/>
        </w:numPr>
        <w:tabs>
          <w:tab w:val="left" w:pos="0"/>
        </w:tabs>
        <w:overflowPunct/>
        <w:autoSpaceDE/>
        <w:autoSpaceDN/>
        <w:adjustRightInd/>
        <w:ind w:hanging="213"/>
        <w:textAlignment w:val="auto"/>
        <w:rPr>
          <w:rFonts w:ascii="Arial" w:hAnsi="Arial" w:cs="Arial"/>
          <w:sz w:val="20"/>
        </w:rPr>
      </w:pPr>
      <w:r>
        <w:rPr>
          <w:rFonts w:ascii="Arial" w:hAnsi="Arial" w:cs="Arial"/>
          <w:sz w:val="20"/>
        </w:rPr>
        <w:t>ustawą z dnia 16 grudnia 2005 r. o produktach  pochodzenia zwierzęcego</w:t>
      </w:r>
      <w:r>
        <w:rPr>
          <w:rStyle w:val="Odwoanieprzypisudolnego"/>
          <w:rFonts w:ascii="Arial" w:hAnsi="Arial" w:cs="Arial"/>
          <w:sz w:val="20"/>
        </w:rPr>
        <w:footnoteReference w:id="1"/>
      </w:r>
      <w:r w:rsidRPr="00870E3C">
        <w:rPr>
          <w:rFonts w:ascii="Arial" w:hAnsi="Arial" w:cs="Arial"/>
          <w:sz w:val="20"/>
        </w:rPr>
        <w:t xml:space="preserve"> </w:t>
      </w:r>
      <w:r>
        <w:rPr>
          <w:rFonts w:ascii="Arial" w:hAnsi="Arial" w:cs="Arial"/>
          <w:i/>
          <w:sz w:val="20"/>
        </w:rPr>
        <w:t xml:space="preserve">(Dz.U. z 2019 r.  poz. 824 z </w:t>
      </w:r>
      <w:proofErr w:type="spellStart"/>
      <w:r>
        <w:rPr>
          <w:rFonts w:ascii="Arial" w:hAnsi="Arial" w:cs="Arial"/>
          <w:i/>
          <w:sz w:val="20"/>
        </w:rPr>
        <w:t>późn</w:t>
      </w:r>
      <w:proofErr w:type="spellEnd"/>
      <w:r>
        <w:rPr>
          <w:rFonts w:ascii="Arial" w:hAnsi="Arial" w:cs="Arial"/>
          <w:i/>
          <w:sz w:val="20"/>
        </w:rPr>
        <w:t>. zm.);</w:t>
      </w:r>
    </w:p>
    <w:p w14:paraId="396142D5" w14:textId="77777777" w:rsidR="0063228E" w:rsidRPr="001C5011" w:rsidRDefault="0063228E" w:rsidP="0063228E">
      <w:pPr>
        <w:widowControl w:val="0"/>
        <w:numPr>
          <w:ilvl w:val="0"/>
          <w:numId w:val="4"/>
        </w:numPr>
        <w:tabs>
          <w:tab w:val="left" w:pos="0"/>
          <w:tab w:val="left" w:pos="851"/>
        </w:tabs>
        <w:overflowPunct/>
        <w:autoSpaceDE/>
        <w:autoSpaceDN/>
        <w:adjustRightInd/>
        <w:ind w:left="709" w:hanging="142"/>
        <w:textAlignment w:val="auto"/>
        <w:rPr>
          <w:rFonts w:ascii="Arial" w:hAnsi="Arial" w:cs="Arial"/>
          <w:sz w:val="20"/>
        </w:rPr>
      </w:pPr>
      <w:r>
        <w:rPr>
          <w:rFonts w:ascii="Arial" w:hAnsi="Arial" w:cs="Arial"/>
          <w:sz w:val="20"/>
        </w:rPr>
        <w:t>ustawą z dnia 21 grudnia 2000 r. o jakości handlowej artykułów rolno-spożywczych</w:t>
      </w:r>
      <w:r>
        <w:rPr>
          <w:rStyle w:val="Odwoanieprzypisudolnego"/>
          <w:rFonts w:ascii="Arial" w:hAnsi="Arial" w:cs="Arial"/>
          <w:sz w:val="20"/>
        </w:rPr>
        <w:footnoteReference w:id="2"/>
      </w:r>
      <w:r>
        <w:rPr>
          <w:rFonts w:ascii="Arial" w:hAnsi="Arial" w:cs="Arial"/>
          <w:sz w:val="20"/>
        </w:rPr>
        <w:t xml:space="preserve"> </w:t>
      </w:r>
      <w:r>
        <w:rPr>
          <w:rFonts w:ascii="Arial" w:hAnsi="Arial" w:cs="Arial"/>
          <w:i/>
          <w:sz w:val="20"/>
        </w:rPr>
        <w:t xml:space="preserve">(Dz.U.                        z 2019 r. poz. 2178 z </w:t>
      </w:r>
      <w:proofErr w:type="spellStart"/>
      <w:r>
        <w:rPr>
          <w:rFonts w:ascii="Arial" w:hAnsi="Arial" w:cs="Arial"/>
          <w:i/>
          <w:sz w:val="20"/>
        </w:rPr>
        <w:t>późn</w:t>
      </w:r>
      <w:proofErr w:type="spellEnd"/>
      <w:r>
        <w:rPr>
          <w:rFonts w:ascii="Arial" w:hAnsi="Arial" w:cs="Arial"/>
          <w:i/>
          <w:sz w:val="20"/>
        </w:rPr>
        <w:t>. zm.)</w:t>
      </w:r>
    </w:p>
    <w:p w14:paraId="634DB716" w14:textId="06B3243F" w:rsidR="0063228E" w:rsidRPr="00544BA4" w:rsidRDefault="0063228E" w:rsidP="0063228E">
      <w:pPr>
        <w:widowControl w:val="0"/>
        <w:tabs>
          <w:tab w:val="left" w:pos="567"/>
        </w:tabs>
        <w:overflowPunct/>
        <w:autoSpaceDE/>
        <w:autoSpaceDN/>
        <w:adjustRightInd/>
        <w:ind w:left="567"/>
        <w:textAlignment w:val="auto"/>
        <w:rPr>
          <w:rFonts w:ascii="Arial" w:hAnsi="Arial" w:cs="Arial"/>
          <w:sz w:val="20"/>
        </w:rPr>
      </w:pPr>
      <w:r>
        <w:rPr>
          <w:rFonts w:ascii="Arial" w:hAnsi="Arial" w:cs="Arial"/>
          <w:sz w:val="20"/>
        </w:rPr>
        <w:t>oraz aktami wykonawczymi do tych ustaw, a także rozporządzeniem</w:t>
      </w:r>
      <w:r w:rsidRPr="00085144">
        <w:rPr>
          <w:rFonts w:ascii="Arial" w:hAnsi="Arial" w:cs="Arial"/>
          <w:sz w:val="20"/>
        </w:rPr>
        <w:t xml:space="preserve"> (WE) nr 853/2004 Parlamentu Europejskiego i Rady  z dnia 29 kwietnia 2004 r. ustanawiającym </w:t>
      </w:r>
      <w:r>
        <w:rPr>
          <w:rFonts w:ascii="Arial" w:hAnsi="Arial" w:cs="Arial"/>
          <w:sz w:val="20"/>
        </w:rPr>
        <w:t xml:space="preserve">szczególne przepisy dotyczące higieny w odniesieniu do żywności pochodzenia zwierzęcego </w:t>
      </w:r>
      <w:r>
        <w:rPr>
          <w:rFonts w:ascii="Arial" w:hAnsi="Arial" w:cs="Arial"/>
          <w:i/>
          <w:sz w:val="20"/>
        </w:rPr>
        <w:t xml:space="preserve">(Dz.U. UE L 139 z 30.04.2004 r.) </w:t>
      </w:r>
      <w:r w:rsidRPr="00BC3353">
        <w:rPr>
          <w:rFonts w:ascii="Arial" w:hAnsi="Arial" w:cs="Arial"/>
          <w:sz w:val="20"/>
        </w:rPr>
        <w:t>i rozporządzenie (WE) nr 852/2004 Parlamentu Europejskiego i Rady</w:t>
      </w:r>
      <w:r>
        <w:rPr>
          <w:rFonts w:ascii="Arial" w:hAnsi="Arial" w:cs="Arial"/>
          <w:sz w:val="20"/>
        </w:rPr>
        <w:t xml:space="preserve">                         z dnia 29 kwietnia 2004 r. w sprawie higieny środków spożywczych </w:t>
      </w:r>
      <w:r>
        <w:rPr>
          <w:rFonts w:ascii="Arial" w:hAnsi="Arial" w:cs="Arial"/>
          <w:i/>
          <w:sz w:val="20"/>
        </w:rPr>
        <w:t>(Dz.U. UE L 139                         z 30.04.2004 r.)</w:t>
      </w:r>
      <w:r>
        <w:rPr>
          <w:rFonts w:ascii="Arial" w:hAnsi="Arial" w:cs="Arial"/>
          <w:sz w:val="20"/>
        </w:rPr>
        <w:t>.</w:t>
      </w:r>
    </w:p>
    <w:p w14:paraId="3775A015" w14:textId="77777777" w:rsidR="0063228E" w:rsidRDefault="0063228E" w:rsidP="0063228E">
      <w:pPr>
        <w:widowControl w:val="0"/>
        <w:numPr>
          <w:ilvl w:val="0"/>
          <w:numId w:val="5"/>
        </w:numPr>
        <w:tabs>
          <w:tab w:val="left" w:pos="0"/>
          <w:tab w:val="left" w:pos="567"/>
          <w:tab w:val="num" w:pos="1728"/>
        </w:tabs>
        <w:overflowPunct/>
        <w:autoSpaceDE/>
        <w:autoSpaceDN/>
        <w:adjustRightInd/>
        <w:ind w:left="567" w:hanging="283"/>
        <w:textAlignment w:val="auto"/>
        <w:rPr>
          <w:rFonts w:ascii="Arial" w:hAnsi="Arial" w:cs="Arial"/>
          <w:sz w:val="20"/>
        </w:rPr>
      </w:pPr>
      <w:r>
        <w:rPr>
          <w:rFonts w:ascii="Arial" w:hAnsi="Arial" w:cs="Arial"/>
          <w:color w:val="000000"/>
          <w:sz w:val="20"/>
        </w:rPr>
        <w:t>Transport żywności do siedziby Zamawiającego musi się odbywać w oryginalnych opakowaniach bądź dopuszczonych do kontaktu z żywnością pojemnikach oraz środkami transportu przystosowanymi do przewozu danego asortymentu żywności, zgodnie                                             z obowiązującymi w tym zakresie przepisami i normami. Każde opakowanie (pojemnik) musi być oznakowane etykietą  zawierającą co najmniej następujące informacje: nazwę produktu, nazwę i adres producenta</w:t>
      </w:r>
      <w:r w:rsidRPr="003804D6">
        <w:rPr>
          <w:rFonts w:ascii="Arial" w:hAnsi="Arial" w:cs="Arial"/>
          <w:sz w:val="20"/>
        </w:rPr>
        <w:t>, znak weterynaryjny (dotyczy produktów pochodzenia zwierzęcego),</w:t>
      </w:r>
      <w:r>
        <w:rPr>
          <w:rFonts w:ascii="Arial" w:hAnsi="Arial" w:cs="Arial"/>
          <w:sz w:val="20"/>
        </w:rPr>
        <w:t xml:space="preserve"> masę netto, datę ważności do spożycia, skład produktu, warunki przechowywania.</w:t>
      </w:r>
    </w:p>
    <w:p w14:paraId="368B1E58" w14:textId="6F744C48" w:rsidR="0063228E" w:rsidRPr="00C54224" w:rsidRDefault="0063228E" w:rsidP="0063228E">
      <w:pPr>
        <w:widowControl w:val="0"/>
        <w:numPr>
          <w:ilvl w:val="0"/>
          <w:numId w:val="5"/>
        </w:numPr>
        <w:tabs>
          <w:tab w:val="left" w:pos="0"/>
          <w:tab w:val="left" w:pos="567"/>
          <w:tab w:val="num" w:pos="1728"/>
        </w:tabs>
        <w:overflowPunct/>
        <w:autoSpaceDE/>
        <w:autoSpaceDN/>
        <w:adjustRightInd/>
        <w:ind w:left="567" w:hanging="283"/>
        <w:textAlignment w:val="auto"/>
        <w:rPr>
          <w:rStyle w:val="apple-converted-space"/>
          <w:rFonts w:ascii="Arial" w:hAnsi="Arial" w:cs="Arial"/>
          <w:sz w:val="20"/>
        </w:rPr>
      </w:pPr>
      <w:r>
        <w:rPr>
          <w:rFonts w:ascii="Arial" w:hAnsi="Arial" w:cs="Arial"/>
          <w:color w:val="000000"/>
          <w:sz w:val="20"/>
        </w:rPr>
        <w:t>Wykonawca ponosi pełną odpowiedzialność prawną i finansową</w:t>
      </w:r>
      <w:r w:rsidRPr="007C6DD8">
        <w:rPr>
          <w:rFonts w:ascii="Arial" w:hAnsi="Arial" w:cs="Arial"/>
          <w:color w:val="000000"/>
          <w:sz w:val="20"/>
        </w:rPr>
        <w:t xml:space="preserve"> za </w:t>
      </w:r>
      <w:r>
        <w:rPr>
          <w:rFonts w:ascii="Arial" w:hAnsi="Arial" w:cs="Arial"/>
          <w:color w:val="000000"/>
          <w:sz w:val="20"/>
        </w:rPr>
        <w:t xml:space="preserve">dostawę niezgodną                             z obowiązującymi w tym zakresie przepisami i normami oraz wymaganiami Zamawiającego </w:t>
      </w:r>
      <w:r>
        <w:rPr>
          <w:rFonts w:ascii="Arial" w:hAnsi="Arial" w:cs="Arial"/>
          <w:color w:val="000000"/>
          <w:sz w:val="20"/>
        </w:rPr>
        <w:lastRenderedPageBreak/>
        <w:t xml:space="preserve">określonymi w </w:t>
      </w:r>
      <w:r w:rsidR="008B5B51">
        <w:rPr>
          <w:rFonts w:ascii="Arial" w:hAnsi="Arial" w:cs="Arial"/>
          <w:color w:val="000000"/>
          <w:sz w:val="20"/>
        </w:rPr>
        <w:t>zapytaniu</w:t>
      </w:r>
      <w:r>
        <w:rPr>
          <w:rFonts w:ascii="Arial" w:hAnsi="Arial" w:cs="Arial"/>
          <w:color w:val="000000"/>
          <w:sz w:val="20"/>
        </w:rPr>
        <w:t xml:space="preserve">, w szczególności za niewłaściwą jakość dostarczonej żywności, ewentualne jej </w:t>
      </w:r>
      <w:r w:rsidRPr="007C6DD8">
        <w:rPr>
          <w:rFonts w:ascii="Arial" w:hAnsi="Arial" w:cs="Arial"/>
          <w:color w:val="000000"/>
          <w:sz w:val="20"/>
        </w:rPr>
        <w:t xml:space="preserve">uszkodzenia powstałe w </w:t>
      </w:r>
      <w:r>
        <w:rPr>
          <w:rFonts w:ascii="Arial" w:hAnsi="Arial" w:cs="Arial"/>
          <w:color w:val="000000"/>
          <w:sz w:val="20"/>
        </w:rPr>
        <w:t>trakcie</w:t>
      </w:r>
      <w:r w:rsidRPr="0010719F">
        <w:rPr>
          <w:rFonts w:ascii="Arial" w:hAnsi="Arial" w:cs="Arial"/>
          <w:color w:val="000000"/>
          <w:sz w:val="20"/>
        </w:rPr>
        <w:t xml:space="preserve"> transportu</w:t>
      </w:r>
      <w:r>
        <w:rPr>
          <w:rFonts w:ascii="Arial" w:hAnsi="Arial" w:cs="Arial"/>
          <w:color w:val="000000"/>
          <w:sz w:val="20"/>
        </w:rPr>
        <w:t xml:space="preserve">, a także za dostawę niezgodną z wymaganiami Zamawiającego określonymi w </w:t>
      </w:r>
      <w:r w:rsidR="008B5B51">
        <w:rPr>
          <w:rFonts w:ascii="Arial" w:hAnsi="Arial" w:cs="Arial"/>
          <w:color w:val="000000"/>
          <w:sz w:val="20"/>
        </w:rPr>
        <w:t>zapytaniu</w:t>
      </w:r>
      <w:r w:rsidRPr="0010719F">
        <w:rPr>
          <w:rFonts w:ascii="Arial" w:hAnsi="Arial" w:cs="Arial"/>
          <w:color w:val="000000"/>
          <w:sz w:val="20"/>
        </w:rPr>
        <w:t>.</w:t>
      </w:r>
      <w:r w:rsidRPr="00BF33F4">
        <w:rPr>
          <w:rFonts w:ascii="Arial" w:hAnsi="Arial" w:cs="Arial"/>
          <w:color w:val="000000"/>
          <w:sz w:val="20"/>
        </w:rPr>
        <w:t xml:space="preserve"> </w:t>
      </w:r>
      <w:r>
        <w:rPr>
          <w:rFonts w:ascii="Arial" w:hAnsi="Arial" w:cs="Arial"/>
          <w:color w:val="000000"/>
          <w:sz w:val="20"/>
        </w:rPr>
        <w:t xml:space="preserve">Produkty posiadające oznaki nadpsucia </w:t>
      </w:r>
      <w:r w:rsidRPr="003804D6">
        <w:rPr>
          <w:rFonts w:ascii="Arial" w:hAnsi="Arial" w:cs="Arial"/>
          <w:sz w:val="20"/>
        </w:rPr>
        <w:t>(w przypadku warzyw i owoców również zarobaczenia, zwiędnięcia, wyschnięcia, zanieczyszczenia ziemią;  w przypadku jaj nadmiernego ich zabrudzenia)</w:t>
      </w:r>
      <w:r>
        <w:rPr>
          <w:rFonts w:ascii="Arial" w:hAnsi="Arial" w:cs="Arial"/>
          <w:color w:val="000000"/>
          <w:sz w:val="20"/>
        </w:rPr>
        <w:t xml:space="preserve"> i/lub uszkodzeń fizycznych produktu lub opakowania - produkty będą podlegały natychmiastowemu zwrotowi do Wykonawcy celem ich wymiany na produkty pełnowartościowe. Zamawiającemu przysługuje prawo odmowy przyjęcia produktu niepełnowartościowego bez żądania jego wymiany na produkt pełnowartościowy.  Koszt wymiany wadliwych produktów na pełnowartościowe oraz koszt utylizacji produktów nie nadających się do spożycia ponosi Wykonawca.</w:t>
      </w:r>
    </w:p>
    <w:p w14:paraId="1217F235" w14:textId="77777777" w:rsidR="0063228E" w:rsidRPr="00DB006D" w:rsidRDefault="0063228E" w:rsidP="0063228E">
      <w:pPr>
        <w:widowControl w:val="0"/>
        <w:numPr>
          <w:ilvl w:val="0"/>
          <w:numId w:val="5"/>
        </w:numPr>
        <w:tabs>
          <w:tab w:val="left" w:pos="0"/>
          <w:tab w:val="left" w:pos="567"/>
          <w:tab w:val="num" w:pos="1728"/>
        </w:tabs>
        <w:overflowPunct/>
        <w:autoSpaceDE/>
        <w:autoSpaceDN/>
        <w:adjustRightInd/>
        <w:ind w:left="567" w:hanging="283"/>
        <w:textAlignment w:val="auto"/>
        <w:rPr>
          <w:rFonts w:ascii="Arial" w:hAnsi="Arial" w:cs="Arial"/>
          <w:sz w:val="20"/>
        </w:rPr>
      </w:pPr>
      <w:r>
        <w:rPr>
          <w:rStyle w:val="apple-converted-space"/>
          <w:rFonts w:ascii="Arial" w:hAnsi="Arial" w:cs="Arial"/>
          <w:color w:val="000000"/>
          <w:sz w:val="20"/>
        </w:rPr>
        <w:t xml:space="preserve">Termin przydatności do spożycia od chwili dostawy danego produktu do magazynu Zamawiającego nie może być krótszy niż 3/4 okresu, w którym towar zachowuje zdatność do spożycia </w:t>
      </w:r>
      <w:r w:rsidRPr="00DB006D">
        <w:rPr>
          <w:rStyle w:val="apple-converted-space"/>
          <w:rFonts w:ascii="Arial" w:hAnsi="Arial" w:cs="Arial"/>
          <w:color w:val="000000"/>
          <w:sz w:val="20"/>
        </w:rPr>
        <w:t xml:space="preserve">określoną na opakowaniu (pojemniku). </w:t>
      </w:r>
    </w:p>
    <w:p w14:paraId="3BB3A5BC" w14:textId="2BFD914D" w:rsidR="0063228E" w:rsidRDefault="0063228E" w:rsidP="0063228E">
      <w:pPr>
        <w:widowControl w:val="0"/>
        <w:numPr>
          <w:ilvl w:val="0"/>
          <w:numId w:val="5"/>
        </w:numPr>
        <w:tabs>
          <w:tab w:val="left" w:pos="0"/>
          <w:tab w:val="left" w:pos="567"/>
          <w:tab w:val="num" w:pos="1728"/>
        </w:tabs>
        <w:overflowPunct/>
        <w:autoSpaceDE/>
        <w:autoSpaceDN/>
        <w:adjustRightInd/>
        <w:ind w:left="567" w:hanging="283"/>
        <w:textAlignment w:val="auto"/>
        <w:rPr>
          <w:rFonts w:ascii="Arial" w:hAnsi="Arial" w:cs="Arial"/>
          <w:sz w:val="20"/>
        </w:rPr>
      </w:pPr>
      <w:r>
        <w:rPr>
          <w:rFonts w:ascii="Arial" w:hAnsi="Arial" w:cs="Arial"/>
          <w:color w:val="000000"/>
          <w:sz w:val="20"/>
        </w:rPr>
        <w:t xml:space="preserve">Wykonawca będzie miał obowiązek udowodnić na każdorazowe żądanie Zamawiającego,                         że zapewnił wymagany poziom bezpieczeństwa żywności na zrealizowaną przez siebie partię dostawy, w szczególności zobowiązany będzie przedłożyć  </w:t>
      </w:r>
      <w:r>
        <w:rPr>
          <w:rFonts w:ascii="Arial" w:hAnsi="Arial" w:cs="Arial"/>
          <w:sz w:val="20"/>
        </w:rPr>
        <w:t>Zamawiającemu stosowne dokumenty</w:t>
      </w:r>
      <w:r w:rsidRPr="00AD5FD5">
        <w:rPr>
          <w:rFonts w:ascii="Arial" w:hAnsi="Arial" w:cs="Arial"/>
          <w:sz w:val="20"/>
        </w:rPr>
        <w:t xml:space="preserve"> </w:t>
      </w:r>
      <w:r>
        <w:rPr>
          <w:rFonts w:ascii="Arial" w:hAnsi="Arial" w:cs="Arial"/>
          <w:sz w:val="20"/>
        </w:rPr>
        <w:t>poświadczające</w:t>
      </w:r>
      <w:r w:rsidRPr="00AD5FD5">
        <w:rPr>
          <w:rFonts w:ascii="Arial" w:hAnsi="Arial" w:cs="Arial"/>
          <w:sz w:val="20"/>
        </w:rPr>
        <w:t>, że dostarczona przez niego żywność jest dopuszczona do obrotu handlowego i konsumpcji na terenie Rzeczypospolitej Polskiej.</w:t>
      </w:r>
    </w:p>
    <w:p w14:paraId="75E9E5E6" w14:textId="77777777" w:rsidR="0063228E" w:rsidRPr="00DB006D" w:rsidRDefault="0063228E" w:rsidP="0063228E">
      <w:pPr>
        <w:tabs>
          <w:tab w:val="center" w:leader="dot" w:pos="-142"/>
        </w:tabs>
        <w:rPr>
          <w:rFonts w:ascii="Arial" w:hAnsi="Arial" w:cs="Arial"/>
          <w:sz w:val="20"/>
        </w:rPr>
      </w:pPr>
    </w:p>
    <w:p w14:paraId="2925A922" w14:textId="77777777" w:rsidR="0063228E" w:rsidRPr="00DB006D" w:rsidRDefault="0063228E" w:rsidP="0063228E">
      <w:pPr>
        <w:numPr>
          <w:ilvl w:val="0"/>
          <w:numId w:val="8"/>
        </w:numPr>
        <w:tabs>
          <w:tab w:val="clear" w:pos="780"/>
          <w:tab w:val="num" w:pos="284"/>
        </w:tabs>
        <w:overflowPunct/>
        <w:autoSpaceDE/>
        <w:autoSpaceDN/>
        <w:adjustRightInd/>
        <w:spacing w:line="360" w:lineRule="auto"/>
        <w:ind w:hanging="780"/>
        <w:textAlignment w:val="auto"/>
        <w:rPr>
          <w:rFonts w:ascii="Arial" w:hAnsi="Arial" w:cs="Arial"/>
          <w:b/>
          <w:color w:val="FF0000"/>
          <w:sz w:val="20"/>
        </w:rPr>
      </w:pPr>
      <w:r w:rsidRPr="00DB006D">
        <w:rPr>
          <w:rFonts w:ascii="Arial" w:hAnsi="Arial" w:cs="Arial"/>
          <w:b/>
          <w:sz w:val="20"/>
        </w:rPr>
        <w:t xml:space="preserve">Inne postanowienia: </w:t>
      </w:r>
    </w:p>
    <w:p w14:paraId="24D64B81" w14:textId="1E532E57" w:rsidR="0063228E" w:rsidRDefault="0063228E" w:rsidP="0063228E">
      <w:pPr>
        <w:numPr>
          <w:ilvl w:val="0"/>
          <w:numId w:val="6"/>
        </w:numPr>
        <w:ind w:left="567" w:hanging="283"/>
        <w:rPr>
          <w:rFonts w:ascii="Arial" w:hAnsi="Arial" w:cs="Arial"/>
          <w:sz w:val="20"/>
        </w:rPr>
      </w:pPr>
      <w:r w:rsidRPr="00DB006D">
        <w:rPr>
          <w:rFonts w:ascii="Arial" w:hAnsi="Arial" w:cs="Arial"/>
          <w:sz w:val="20"/>
        </w:rPr>
        <w:t xml:space="preserve">Każdy wykonawca może złożyć </w:t>
      </w:r>
      <w:r w:rsidR="00CB66E9">
        <w:rPr>
          <w:rFonts w:ascii="Arial" w:hAnsi="Arial" w:cs="Arial"/>
          <w:sz w:val="20"/>
        </w:rPr>
        <w:t xml:space="preserve">tylko jedną </w:t>
      </w:r>
      <w:r w:rsidRPr="00DB006D">
        <w:rPr>
          <w:rFonts w:ascii="Arial" w:hAnsi="Arial" w:cs="Arial"/>
          <w:sz w:val="20"/>
        </w:rPr>
        <w:t>ofertę</w:t>
      </w:r>
      <w:r w:rsidR="00CB66E9">
        <w:rPr>
          <w:rFonts w:ascii="Arial" w:hAnsi="Arial" w:cs="Arial"/>
          <w:sz w:val="20"/>
        </w:rPr>
        <w:t xml:space="preserve">. </w:t>
      </w:r>
      <w:r w:rsidRPr="00DB006D">
        <w:rPr>
          <w:rFonts w:ascii="Arial" w:hAnsi="Arial" w:cs="Arial"/>
          <w:sz w:val="20"/>
        </w:rPr>
        <w:t xml:space="preserve"> </w:t>
      </w:r>
    </w:p>
    <w:p w14:paraId="4C1B58A6" w14:textId="2A369E16" w:rsidR="0063228E" w:rsidRPr="00D9715C" w:rsidRDefault="0063228E" w:rsidP="0063228E">
      <w:pPr>
        <w:numPr>
          <w:ilvl w:val="0"/>
          <w:numId w:val="6"/>
        </w:numPr>
        <w:ind w:left="567" w:hanging="283"/>
        <w:rPr>
          <w:rFonts w:ascii="Arial" w:hAnsi="Arial" w:cs="Arial"/>
          <w:sz w:val="20"/>
        </w:rPr>
      </w:pPr>
      <w:r w:rsidRPr="00D9715C">
        <w:rPr>
          <w:rFonts w:ascii="Arial" w:hAnsi="Arial" w:cs="Arial"/>
          <w:sz w:val="20"/>
        </w:rPr>
        <w:t>Ilości poszczególnych asortymentów wskazane w formularz</w:t>
      </w:r>
      <w:r w:rsidR="00CB66E9">
        <w:rPr>
          <w:rFonts w:ascii="Arial" w:hAnsi="Arial" w:cs="Arial"/>
          <w:sz w:val="20"/>
        </w:rPr>
        <w:t>u</w:t>
      </w:r>
      <w:r w:rsidRPr="00D9715C">
        <w:rPr>
          <w:rFonts w:ascii="Arial" w:hAnsi="Arial" w:cs="Arial"/>
          <w:sz w:val="20"/>
        </w:rPr>
        <w:t xml:space="preserve"> kalkulacji ceny ofertowej                          </w:t>
      </w:r>
      <w:r>
        <w:rPr>
          <w:rFonts w:ascii="Arial" w:hAnsi="Arial" w:cs="Arial"/>
          <w:sz w:val="20"/>
        </w:rPr>
        <w:t>(zał. nr</w:t>
      </w:r>
      <w:r w:rsidR="00CB66E9">
        <w:rPr>
          <w:rFonts w:ascii="Arial" w:hAnsi="Arial" w:cs="Arial"/>
          <w:sz w:val="20"/>
        </w:rPr>
        <w:t xml:space="preserve"> </w:t>
      </w:r>
      <w:r w:rsidRPr="00F20788">
        <w:rPr>
          <w:rFonts w:ascii="Arial" w:hAnsi="Arial" w:cs="Arial"/>
          <w:sz w:val="20"/>
        </w:rPr>
        <w:t>4</w:t>
      </w:r>
      <w:r w:rsidR="00050CC2">
        <w:rPr>
          <w:rFonts w:ascii="Arial" w:hAnsi="Arial" w:cs="Arial"/>
          <w:sz w:val="20"/>
        </w:rPr>
        <w:t>g</w:t>
      </w:r>
      <w:r w:rsidRPr="00D9715C">
        <w:rPr>
          <w:rFonts w:ascii="Arial" w:hAnsi="Arial" w:cs="Arial"/>
          <w:sz w:val="20"/>
        </w:rPr>
        <w:t xml:space="preserve"> do </w:t>
      </w:r>
      <w:r w:rsidR="00CB66E9">
        <w:rPr>
          <w:rFonts w:ascii="Arial" w:hAnsi="Arial" w:cs="Arial"/>
          <w:sz w:val="20"/>
        </w:rPr>
        <w:t>zapytania</w:t>
      </w:r>
      <w:r w:rsidRPr="00D9715C">
        <w:rPr>
          <w:rFonts w:ascii="Arial" w:hAnsi="Arial" w:cs="Arial"/>
          <w:sz w:val="20"/>
        </w:rPr>
        <w:t>) stanowią</w:t>
      </w:r>
      <w:r w:rsidRPr="00D9715C">
        <w:rPr>
          <w:rFonts w:ascii="Tahoma" w:hAnsi="Tahoma" w:cs="Tahoma"/>
          <w:sz w:val="20"/>
        </w:rPr>
        <w:t xml:space="preserve"> przewidywane zapotrzebowanie żywnościowe na 202</w:t>
      </w:r>
      <w:r>
        <w:rPr>
          <w:rFonts w:ascii="Tahoma" w:hAnsi="Tahoma" w:cs="Tahoma"/>
          <w:sz w:val="20"/>
        </w:rPr>
        <w:t>1</w:t>
      </w:r>
      <w:r w:rsidRPr="00D9715C">
        <w:rPr>
          <w:rFonts w:ascii="Tahoma" w:hAnsi="Tahoma" w:cs="Tahoma"/>
          <w:sz w:val="20"/>
        </w:rPr>
        <w:t xml:space="preserve"> rok                       </w:t>
      </w:r>
      <w:r>
        <w:rPr>
          <w:rFonts w:ascii="Arial" w:hAnsi="Arial" w:cs="Arial"/>
          <w:sz w:val="20"/>
        </w:rPr>
        <w:t xml:space="preserve">i służą </w:t>
      </w:r>
      <w:r w:rsidRPr="00D9715C">
        <w:rPr>
          <w:rFonts w:ascii="Arial" w:hAnsi="Arial" w:cs="Arial"/>
          <w:sz w:val="20"/>
        </w:rPr>
        <w:t>do wyliczenia c</w:t>
      </w:r>
      <w:r w:rsidRPr="00D9715C">
        <w:rPr>
          <w:rFonts w:ascii="Arial" w:hAnsi="Arial" w:cs="Arial"/>
          <w:i/>
          <w:sz w:val="20"/>
        </w:rPr>
        <w:t xml:space="preserve">eny ofertowej </w:t>
      </w:r>
      <w:r w:rsidRPr="00D9715C">
        <w:rPr>
          <w:rFonts w:ascii="Arial" w:hAnsi="Arial" w:cs="Arial"/>
          <w:sz w:val="20"/>
        </w:rPr>
        <w:t>celem porównania złożonych ofert w postępowaniu.</w:t>
      </w:r>
      <w:r w:rsidRPr="00D9715C">
        <w:rPr>
          <w:rFonts w:ascii="Arial" w:hAnsi="Arial" w:cs="Arial"/>
          <w:i/>
          <w:sz w:val="20"/>
        </w:rPr>
        <w:t xml:space="preserve"> Ilość</w:t>
      </w:r>
      <w:r>
        <w:rPr>
          <w:rFonts w:ascii="Arial" w:hAnsi="Arial" w:cs="Arial"/>
          <w:i/>
          <w:sz w:val="20"/>
        </w:rPr>
        <w:t xml:space="preserve">                </w:t>
      </w:r>
      <w:r w:rsidRPr="00D9715C">
        <w:rPr>
          <w:rFonts w:ascii="Arial" w:hAnsi="Arial" w:cs="Arial"/>
          <w:i/>
          <w:sz w:val="20"/>
        </w:rPr>
        <w:t xml:space="preserve"> i wartość faktycznie zakupionej żywności może różnić się od zadeklarowanej</w:t>
      </w:r>
      <w:r w:rsidRPr="00D9715C">
        <w:rPr>
          <w:rFonts w:ascii="Arial" w:hAnsi="Arial" w:cs="Arial"/>
          <w:sz w:val="20"/>
        </w:rPr>
        <w:t xml:space="preserve"> i zależeć będzie od rzeczywistego zapotrzebowania Zamawiającego, </w:t>
      </w:r>
      <w:r w:rsidRPr="00D9715C">
        <w:rPr>
          <w:rStyle w:val="FontStyle46"/>
          <w:rFonts w:ascii="Arial" w:hAnsi="Arial" w:cs="Arial"/>
          <w:sz w:val="20"/>
        </w:rPr>
        <w:t xml:space="preserve">na co Wykonawca wyraża zgodę </w:t>
      </w:r>
      <w:r>
        <w:rPr>
          <w:rStyle w:val="FontStyle46"/>
          <w:rFonts w:ascii="Arial" w:hAnsi="Arial" w:cs="Arial"/>
          <w:sz w:val="20"/>
        </w:rPr>
        <w:t xml:space="preserve">                     </w:t>
      </w:r>
      <w:r w:rsidRPr="00D9715C">
        <w:rPr>
          <w:rStyle w:val="FontStyle46"/>
          <w:rFonts w:ascii="Arial" w:hAnsi="Arial" w:cs="Arial"/>
          <w:sz w:val="20"/>
        </w:rPr>
        <w:t>i nie będzie dochodził żadnych roszczeń, w tym finansowych z tytułu zmian ilościowych dostarczonej żywności w trakcie realizacji umowy</w:t>
      </w:r>
      <w:r>
        <w:rPr>
          <w:rStyle w:val="FontStyle46"/>
          <w:rFonts w:ascii="Arial" w:hAnsi="Arial" w:cs="Arial"/>
          <w:sz w:val="20"/>
        </w:rPr>
        <w:t xml:space="preserve">. </w:t>
      </w:r>
      <w:r w:rsidRPr="001A27AF">
        <w:rPr>
          <w:rStyle w:val="FontStyle46"/>
          <w:rFonts w:ascii="Arial" w:hAnsi="Arial" w:cs="Arial"/>
          <w:sz w:val="20"/>
        </w:rPr>
        <w:t xml:space="preserve">Zmiany przyjętego  </w:t>
      </w:r>
      <w:proofErr w:type="spellStart"/>
      <w:r w:rsidRPr="001A27AF">
        <w:rPr>
          <w:rStyle w:val="FontStyle46"/>
          <w:rFonts w:ascii="Arial" w:hAnsi="Arial" w:cs="Arial"/>
          <w:sz w:val="20"/>
        </w:rPr>
        <w:t>volumenu</w:t>
      </w:r>
      <w:proofErr w:type="spellEnd"/>
      <w:r w:rsidRPr="001A27AF">
        <w:rPr>
          <w:rStyle w:val="FontStyle46"/>
          <w:rFonts w:ascii="Arial" w:hAnsi="Arial" w:cs="Arial"/>
          <w:sz w:val="20"/>
        </w:rPr>
        <w:t xml:space="preserve"> ilościowo-kosztowego nie przekroczą odpowiednio „+10 %” lub „- 20 %” ceny ofertowej, z zastrzeżeniem sytuacji wyjątkowych, takich jak np. rozprzestrzenianie się wirusa COVID-19, na zaistnienie których Zamawiający nie ma wpływu, a które mogą być przyczyną znacznego zmniejszenia  zapotrzebowania Zamawiającego na produkty żywnościowe objęte niniejszym postępowaniem.</w:t>
      </w:r>
    </w:p>
    <w:p w14:paraId="5024A867" w14:textId="77777777" w:rsidR="0063228E" w:rsidRDefault="0063228E" w:rsidP="0063228E">
      <w:pPr>
        <w:numPr>
          <w:ilvl w:val="0"/>
          <w:numId w:val="6"/>
        </w:numPr>
        <w:ind w:left="567" w:hanging="283"/>
        <w:rPr>
          <w:rFonts w:ascii="Arial" w:hAnsi="Arial" w:cs="Arial"/>
          <w:sz w:val="20"/>
        </w:rPr>
      </w:pPr>
      <w:r w:rsidRPr="00DB006D">
        <w:rPr>
          <w:rFonts w:ascii="Arial" w:hAnsi="Arial" w:cs="Arial"/>
          <w:sz w:val="20"/>
        </w:rPr>
        <w:t xml:space="preserve">Jeżeli w opisie przedmiotu zamówienia znajdują się jakiekolwiek znaki towarowe, patent                       lub pochodzenie źródła lub szczególny proces, który charakteryzuje produkty lub usługi dostarczane przez konkretnego wykonawcę – należy przyjąć, że Zamawiający podał opis                           ze wskazaniem na typ i dopuszcza składanie ofert równoważnych o parametrach </w:t>
      </w:r>
      <w:proofErr w:type="spellStart"/>
      <w:r w:rsidRPr="00DB006D">
        <w:rPr>
          <w:rFonts w:ascii="Arial" w:hAnsi="Arial" w:cs="Arial"/>
          <w:sz w:val="20"/>
        </w:rPr>
        <w:t>techniczno</w:t>
      </w:r>
      <w:proofErr w:type="spellEnd"/>
      <w:r w:rsidRPr="00DB006D">
        <w:rPr>
          <w:rFonts w:ascii="Arial" w:hAnsi="Arial" w:cs="Arial"/>
          <w:sz w:val="20"/>
        </w:rPr>
        <w:t xml:space="preserve"> - </w:t>
      </w:r>
      <w:proofErr w:type="spellStart"/>
      <w:r w:rsidRPr="00DB006D">
        <w:rPr>
          <w:rFonts w:ascii="Arial" w:hAnsi="Arial" w:cs="Arial"/>
          <w:sz w:val="20"/>
        </w:rPr>
        <w:t>eksploatacyjno</w:t>
      </w:r>
      <w:proofErr w:type="spellEnd"/>
      <w:r w:rsidRPr="00DB006D">
        <w:rPr>
          <w:rFonts w:ascii="Arial" w:hAnsi="Arial" w:cs="Arial"/>
          <w:sz w:val="20"/>
        </w:rPr>
        <w:t xml:space="preserve"> - użytkowych nie gorszych niż te, które zostały podane w opisie przedmiotu zamówienia. Podstawa prawna: art. 29 ust. 3 ustawy </w:t>
      </w:r>
      <w:proofErr w:type="spellStart"/>
      <w:r w:rsidRPr="00DB006D">
        <w:rPr>
          <w:rFonts w:ascii="Arial" w:hAnsi="Arial" w:cs="Arial"/>
          <w:sz w:val="20"/>
        </w:rPr>
        <w:t>Pzp</w:t>
      </w:r>
      <w:proofErr w:type="spellEnd"/>
      <w:r w:rsidRPr="00DB006D">
        <w:rPr>
          <w:rFonts w:ascii="Arial" w:hAnsi="Arial" w:cs="Arial"/>
          <w:sz w:val="20"/>
        </w:rPr>
        <w:t>.</w:t>
      </w:r>
    </w:p>
    <w:p w14:paraId="295D57ED" w14:textId="43890A1C" w:rsidR="0063228E" w:rsidRDefault="0063228E" w:rsidP="0063228E">
      <w:pPr>
        <w:ind w:left="567"/>
        <w:rPr>
          <w:rFonts w:ascii="Arial" w:hAnsi="Arial" w:cs="Arial"/>
          <w:sz w:val="20"/>
        </w:rPr>
      </w:pPr>
      <w:r>
        <w:rPr>
          <w:rFonts w:ascii="Arial" w:hAnsi="Arial" w:cs="Arial"/>
          <w:color w:val="000000"/>
          <w:sz w:val="20"/>
        </w:rPr>
        <w:t xml:space="preserve">Ewentualnie wskazane w opisie przedmiotu zamówienia - formularze kalkulacji ceny ofertowej (zał. nr </w:t>
      </w:r>
      <w:r w:rsidRPr="00931DEE">
        <w:rPr>
          <w:rFonts w:ascii="Arial" w:hAnsi="Arial" w:cs="Arial"/>
          <w:sz w:val="20"/>
        </w:rPr>
        <w:t>4</w:t>
      </w:r>
      <w:r w:rsidR="00050CC2">
        <w:rPr>
          <w:rFonts w:ascii="Arial" w:hAnsi="Arial" w:cs="Arial"/>
          <w:sz w:val="20"/>
        </w:rPr>
        <w:t>g</w:t>
      </w:r>
      <w:r w:rsidRPr="00931DEE">
        <w:rPr>
          <w:rFonts w:ascii="Arial" w:hAnsi="Arial" w:cs="Arial"/>
          <w:sz w:val="20"/>
        </w:rPr>
        <w:t xml:space="preserve"> do</w:t>
      </w:r>
      <w:r>
        <w:rPr>
          <w:rFonts w:ascii="Arial" w:hAnsi="Arial" w:cs="Arial"/>
          <w:color w:val="000000"/>
          <w:sz w:val="20"/>
        </w:rPr>
        <w:t xml:space="preserve"> </w:t>
      </w:r>
      <w:r w:rsidR="00CB66E9">
        <w:rPr>
          <w:rFonts w:ascii="Arial" w:hAnsi="Arial" w:cs="Arial"/>
          <w:color w:val="000000"/>
          <w:sz w:val="20"/>
        </w:rPr>
        <w:t>zapytania</w:t>
      </w:r>
      <w:r>
        <w:rPr>
          <w:rFonts w:ascii="Arial" w:hAnsi="Arial" w:cs="Arial"/>
          <w:color w:val="000000"/>
          <w:sz w:val="20"/>
        </w:rPr>
        <w:t>)</w:t>
      </w:r>
      <w:r w:rsidRPr="00AA49F6">
        <w:rPr>
          <w:rFonts w:ascii="Arial" w:hAnsi="Arial" w:cs="Arial"/>
          <w:color w:val="000000"/>
          <w:sz w:val="20"/>
        </w:rPr>
        <w:t xml:space="preserve"> nazw</w:t>
      </w:r>
      <w:r>
        <w:rPr>
          <w:rFonts w:ascii="Arial" w:hAnsi="Arial" w:cs="Arial"/>
          <w:color w:val="000000"/>
          <w:sz w:val="20"/>
        </w:rPr>
        <w:t>y</w:t>
      </w:r>
      <w:r w:rsidRPr="00AA49F6">
        <w:rPr>
          <w:rFonts w:ascii="Arial" w:hAnsi="Arial" w:cs="Arial"/>
          <w:color w:val="000000"/>
          <w:sz w:val="20"/>
        </w:rPr>
        <w:t xml:space="preserve"> </w:t>
      </w:r>
      <w:r>
        <w:rPr>
          <w:rFonts w:ascii="Arial" w:hAnsi="Arial" w:cs="Arial"/>
          <w:color w:val="000000"/>
          <w:sz w:val="20"/>
        </w:rPr>
        <w:t xml:space="preserve">własne produktów lub firmy </w:t>
      </w:r>
      <w:r w:rsidRPr="00AA49F6">
        <w:rPr>
          <w:rFonts w:ascii="Arial" w:hAnsi="Arial" w:cs="Arial"/>
          <w:color w:val="000000"/>
          <w:sz w:val="20"/>
        </w:rPr>
        <w:t>producentów sł</w:t>
      </w:r>
      <w:r>
        <w:rPr>
          <w:rFonts w:ascii="Arial" w:hAnsi="Arial" w:cs="Arial"/>
          <w:color w:val="000000"/>
          <w:sz w:val="20"/>
        </w:rPr>
        <w:t>użą</w:t>
      </w:r>
      <w:r w:rsidRPr="00AA49F6">
        <w:rPr>
          <w:rFonts w:ascii="Arial" w:hAnsi="Arial" w:cs="Arial"/>
          <w:color w:val="000000"/>
          <w:sz w:val="20"/>
        </w:rPr>
        <w:t xml:space="preserve"> jedynie</w:t>
      </w:r>
      <w:r w:rsidRPr="00AA49F6">
        <w:rPr>
          <w:rFonts w:ascii="Arial" w:hAnsi="Arial" w:cs="Arial"/>
          <w:sz w:val="20"/>
        </w:rPr>
        <w:t xml:space="preserve"> doprecyzowaniu</w:t>
      </w:r>
      <w:r>
        <w:rPr>
          <w:rFonts w:ascii="Arial" w:hAnsi="Arial" w:cs="Arial"/>
          <w:sz w:val="20"/>
        </w:rPr>
        <w:t xml:space="preserve"> opisu</w:t>
      </w:r>
      <w:r w:rsidRPr="00AA49F6">
        <w:rPr>
          <w:rFonts w:ascii="Arial" w:hAnsi="Arial" w:cs="Arial"/>
          <w:sz w:val="20"/>
        </w:rPr>
        <w:t xml:space="preserve"> przedmiotu zamówienia. Pod pojęciem produktu równoważnego Zamawiający rozumie produkty o nie gorszych parametrach jakościowych, posiad</w:t>
      </w:r>
      <w:r>
        <w:rPr>
          <w:rFonts w:ascii="Arial" w:hAnsi="Arial" w:cs="Arial"/>
          <w:sz w:val="20"/>
        </w:rPr>
        <w:t>ające zbliżone walory spożywcze takie jak</w:t>
      </w:r>
      <w:r w:rsidRPr="00684086">
        <w:rPr>
          <w:rFonts w:ascii="Arial" w:hAnsi="Arial" w:cs="Arial"/>
          <w:sz w:val="20"/>
        </w:rPr>
        <w:t xml:space="preserve"> smak, zapach, barwa, estetyka, konsystencja oraz zawierające                       w składzie surowce </w:t>
      </w:r>
      <w:r>
        <w:rPr>
          <w:rFonts w:ascii="Arial" w:hAnsi="Arial" w:cs="Arial"/>
          <w:sz w:val="20"/>
        </w:rPr>
        <w:t xml:space="preserve">wskazane w formularzach kalkulacji ceny ofertowej (zał. </w:t>
      </w:r>
      <w:r w:rsidRPr="00931DEE">
        <w:rPr>
          <w:rFonts w:ascii="Arial" w:hAnsi="Arial" w:cs="Arial"/>
          <w:sz w:val="20"/>
        </w:rPr>
        <w:t>nr 4</w:t>
      </w:r>
      <w:r w:rsidR="00050CC2">
        <w:rPr>
          <w:rFonts w:ascii="Arial" w:hAnsi="Arial" w:cs="Arial"/>
          <w:sz w:val="20"/>
        </w:rPr>
        <w:t>g</w:t>
      </w:r>
      <w:r w:rsidRPr="00931DEE">
        <w:rPr>
          <w:rFonts w:ascii="Arial" w:hAnsi="Arial" w:cs="Arial"/>
          <w:sz w:val="20"/>
        </w:rPr>
        <w:t xml:space="preserve"> do</w:t>
      </w:r>
      <w:r>
        <w:rPr>
          <w:rFonts w:ascii="Arial" w:hAnsi="Arial" w:cs="Arial"/>
          <w:sz w:val="20"/>
        </w:rPr>
        <w:t xml:space="preserve"> z</w:t>
      </w:r>
      <w:r w:rsidR="00CB66E9">
        <w:rPr>
          <w:rFonts w:ascii="Arial" w:hAnsi="Arial" w:cs="Arial"/>
          <w:sz w:val="20"/>
        </w:rPr>
        <w:t>apytania</w:t>
      </w:r>
      <w:r>
        <w:rPr>
          <w:rFonts w:ascii="Arial" w:hAnsi="Arial" w:cs="Arial"/>
          <w:sz w:val="20"/>
        </w:rPr>
        <w:t>) jako parametry świadczące o równoważności oferowanego produktu przez Wykonawcę                             z produktem wymaganym przez Zamawiającego.</w:t>
      </w:r>
      <w:r w:rsidRPr="00DB202F">
        <w:rPr>
          <w:rFonts w:ascii="Arial" w:hAnsi="Arial" w:cs="Arial"/>
          <w:b/>
          <w:bCs/>
          <w:sz w:val="20"/>
        </w:rPr>
        <w:t xml:space="preserve"> </w:t>
      </w:r>
    </w:p>
    <w:p w14:paraId="7D02F723" w14:textId="77777777" w:rsidR="0063228E" w:rsidRPr="001A27AF" w:rsidRDefault="0063228E" w:rsidP="0063228E">
      <w:pPr>
        <w:ind w:left="567"/>
        <w:rPr>
          <w:rFonts w:ascii="Arial" w:hAnsi="Arial" w:cs="Arial"/>
          <w:b/>
          <w:sz w:val="20"/>
        </w:rPr>
      </w:pPr>
      <w:r w:rsidRPr="001A27AF">
        <w:rPr>
          <w:rFonts w:ascii="Arial" w:hAnsi="Arial" w:cs="Arial"/>
          <w:b/>
          <w:sz w:val="20"/>
        </w:rPr>
        <w:t>W przypadku wątpliwości, czy zaoferowany przez Wykonawcę produkt spełnia warunki równoważności określone przez Zamawiającego, Zamawiający może wezwać Wykonawcę do przedłożenia:</w:t>
      </w:r>
    </w:p>
    <w:p w14:paraId="75CFE3F6" w14:textId="77777777" w:rsidR="0063228E" w:rsidRPr="001A27AF" w:rsidRDefault="0063228E" w:rsidP="0063228E">
      <w:pPr>
        <w:numPr>
          <w:ilvl w:val="0"/>
          <w:numId w:val="7"/>
        </w:numPr>
        <w:rPr>
          <w:rFonts w:ascii="Arial" w:hAnsi="Arial" w:cs="Arial"/>
          <w:b/>
          <w:sz w:val="20"/>
        </w:rPr>
      </w:pPr>
      <w:r w:rsidRPr="001A27AF">
        <w:rPr>
          <w:rFonts w:ascii="Arial" w:hAnsi="Arial" w:cs="Arial"/>
          <w:b/>
          <w:sz w:val="20"/>
        </w:rPr>
        <w:t>specyfikacji lub etykiety zaoferowanego produktu lub</w:t>
      </w:r>
    </w:p>
    <w:p w14:paraId="43694416" w14:textId="77777777" w:rsidR="0063228E" w:rsidRPr="001A27AF" w:rsidRDefault="0063228E" w:rsidP="0063228E">
      <w:pPr>
        <w:numPr>
          <w:ilvl w:val="0"/>
          <w:numId w:val="7"/>
        </w:numPr>
        <w:tabs>
          <w:tab w:val="left" w:pos="709"/>
          <w:tab w:val="left" w:pos="851"/>
        </w:tabs>
        <w:ind w:left="709" w:hanging="142"/>
        <w:rPr>
          <w:rFonts w:ascii="Arial" w:hAnsi="Arial" w:cs="Arial"/>
          <w:b/>
          <w:sz w:val="20"/>
        </w:rPr>
      </w:pPr>
      <w:r w:rsidRPr="001A27AF">
        <w:rPr>
          <w:rFonts w:ascii="Arial" w:hAnsi="Arial" w:cs="Arial"/>
          <w:b/>
          <w:sz w:val="20"/>
        </w:rPr>
        <w:t>próbki zaoferowanego produktu,</w:t>
      </w:r>
    </w:p>
    <w:p w14:paraId="3865D33D" w14:textId="77777777" w:rsidR="0063228E" w:rsidRPr="001A27AF" w:rsidRDefault="0063228E" w:rsidP="0063228E">
      <w:pPr>
        <w:tabs>
          <w:tab w:val="left" w:pos="709"/>
        </w:tabs>
        <w:ind w:left="567"/>
        <w:rPr>
          <w:rFonts w:ascii="Arial" w:hAnsi="Arial" w:cs="Arial"/>
          <w:b/>
          <w:sz w:val="20"/>
        </w:rPr>
      </w:pPr>
      <w:r w:rsidRPr="001A27AF">
        <w:rPr>
          <w:rFonts w:ascii="Arial" w:hAnsi="Arial" w:cs="Arial"/>
          <w:b/>
          <w:sz w:val="20"/>
        </w:rPr>
        <w:t xml:space="preserve">- celem weryfikacji jego równoważności z produktem wymaganym w </w:t>
      </w:r>
      <w:proofErr w:type="spellStart"/>
      <w:r w:rsidRPr="001A27AF">
        <w:rPr>
          <w:rFonts w:ascii="Arial" w:hAnsi="Arial" w:cs="Arial"/>
          <w:b/>
          <w:sz w:val="20"/>
        </w:rPr>
        <w:t>siwz</w:t>
      </w:r>
      <w:proofErr w:type="spellEnd"/>
      <w:r w:rsidRPr="001A27AF">
        <w:rPr>
          <w:rFonts w:ascii="Arial" w:hAnsi="Arial" w:cs="Arial"/>
          <w:b/>
          <w:sz w:val="20"/>
        </w:rPr>
        <w:t xml:space="preserve">.  </w:t>
      </w:r>
    </w:p>
    <w:p w14:paraId="3E6BAEBC" w14:textId="16542856" w:rsidR="0063228E" w:rsidRPr="00CB66E9" w:rsidRDefault="0063228E" w:rsidP="00CB66E9">
      <w:pPr>
        <w:ind w:left="567"/>
        <w:rPr>
          <w:rFonts w:ascii="Arial" w:hAnsi="Arial" w:cs="Arial"/>
          <w:sz w:val="20"/>
        </w:rPr>
      </w:pPr>
      <w:r w:rsidRPr="001253BE">
        <w:rPr>
          <w:rFonts w:ascii="Arial" w:hAnsi="Arial" w:cs="Arial"/>
          <w:sz w:val="20"/>
        </w:rPr>
        <w:t xml:space="preserve">W </w:t>
      </w:r>
      <w:r w:rsidRPr="00AA49F6">
        <w:rPr>
          <w:rFonts w:ascii="Arial" w:hAnsi="Arial" w:cs="Arial"/>
          <w:sz w:val="20"/>
        </w:rPr>
        <w:t xml:space="preserve">przypadku zaoferowania produktu o wyższej </w:t>
      </w:r>
      <w:r>
        <w:rPr>
          <w:rFonts w:ascii="Arial" w:hAnsi="Arial" w:cs="Arial"/>
          <w:sz w:val="20"/>
        </w:rPr>
        <w:t>lub niższej niż wskazana przez Z</w:t>
      </w:r>
      <w:r w:rsidRPr="00AA49F6">
        <w:rPr>
          <w:rFonts w:ascii="Arial" w:hAnsi="Arial" w:cs="Arial"/>
          <w:sz w:val="20"/>
        </w:rPr>
        <w:t>amawia</w:t>
      </w:r>
      <w:r>
        <w:rPr>
          <w:rFonts w:ascii="Arial" w:hAnsi="Arial" w:cs="Arial"/>
          <w:sz w:val="20"/>
        </w:rPr>
        <w:t>jącego gramaturze /pojemności, W</w:t>
      </w:r>
      <w:r w:rsidRPr="00AA49F6">
        <w:rPr>
          <w:rFonts w:ascii="Arial" w:hAnsi="Arial" w:cs="Arial"/>
          <w:sz w:val="20"/>
        </w:rPr>
        <w:t>ykonawca zobowiązany jest do wskazania takiej ilości sztuk zamawianego produktu</w:t>
      </w:r>
      <w:r w:rsidR="00050CC2">
        <w:rPr>
          <w:rFonts w:ascii="Arial" w:hAnsi="Arial" w:cs="Arial"/>
          <w:sz w:val="20"/>
        </w:rPr>
        <w:t xml:space="preserve"> (rubryka 4 zał. nr 4g</w:t>
      </w:r>
      <w:r>
        <w:rPr>
          <w:rFonts w:ascii="Arial" w:hAnsi="Arial" w:cs="Arial"/>
          <w:sz w:val="20"/>
        </w:rPr>
        <w:t xml:space="preserve"> do z</w:t>
      </w:r>
      <w:r w:rsidR="00CB66E9">
        <w:rPr>
          <w:rFonts w:ascii="Arial" w:hAnsi="Arial" w:cs="Arial"/>
          <w:sz w:val="20"/>
        </w:rPr>
        <w:t>apytania</w:t>
      </w:r>
      <w:r>
        <w:rPr>
          <w:rFonts w:ascii="Arial" w:hAnsi="Arial" w:cs="Arial"/>
          <w:sz w:val="20"/>
        </w:rPr>
        <w:t>)</w:t>
      </w:r>
      <w:r w:rsidRPr="00AA49F6">
        <w:rPr>
          <w:rFonts w:ascii="Arial" w:hAnsi="Arial" w:cs="Arial"/>
          <w:sz w:val="20"/>
        </w:rPr>
        <w:t xml:space="preserve">, która po przemnożeniu </w:t>
      </w:r>
      <w:r>
        <w:rPr>
          <w:rFonts w:ascii="Arial" w:hAnsi="Arial" w:cs="Arial"/>
          <w:sz w:val="20"/>
        </w:rPr>
        <w:t xml:space="preserve">przez zaoferowaną gramaturę/pojemność </w:t>
      </w:r>
      <w:r w:rsidRPr="00AA49F6">
        <w:rPr>
          <w:rFonts w:ascii="Arial" w:hAnsi="Arial" w:cs="Arial"/>
          <w:sz w:val="20"/>
        </w:rPr>
        <w:t xml:space="preserve">stanowić będzie </w:t>
      </w:r>
      <w:r>
        <w:rPr>
          <w:rFonts w:ascii="Arial" w:hAnsi="Arial" w:cs="Arial"/>
          <w:sz w:val="20"/>
        </w:rPr>
        <w:t>ilość  wskazaną przez Zamawiającego.</w:t>
      </w:r>
      <w:r w:rsidRPr="00FD411A">
        <w:rPr>
          <w:rFonts w:ascii="Arial" w:hAnsi="Arial" w:cs="Arial"/>
          <w:color w:val="FF0000"/>
          <w:sz w:val="20"/>
        </w:rPr>
        <w:t xml:space="preserve"> </w:t>
      </w:r>
      <w:r w:rsidRPr="00684086">
        <w:rPr>
          <w:rFonts w:ascii="Arial" w:hAnsi="Arial" w:cs="Arial"/>
          <w:sz w:val="20"/>
        </w:rPr>
        <w:t xml:space="preserve">Informację o wyższej lub niższej gramaturze/pojemności należy podać odpowiednio </w:t>
      </w:r>
      <w:r>
        <w:rPr>
          <w:rFonts w:ascii="Arial" w:hAnsi="Arial" w:cs="Arial"/>
          <w:sz w:val="20"/>
        </w:rPr>
        <w:t xml:space="preserve">                                               </w:t>
      </w:r>
      <w:r w:rsidRPr="00684086">
        <w:rPr>
          <w:rFonts w:ascii="Arial" w:hAnsi="Arial" w:cs="Arial"/>
          <w:sz w:val="20"/>
        </w:rPr>
        <w:t xml:space="preserve">w formularzu kalkulacji ceny ofertowej (zał. nr </w:t>
      </w:r>
      <w:r w:rsidRPr="00931DEE">
        <w:rPr>
          <w:rFonts w:ascii="Arial" w:hAnsi="Arial" w:cs="Arial"/>
          <w:sz w:val="20"/>
        </w:rPr>
        <w:t>4</w:t>
      </w:r>
      <w:r w:rsidR="00050CC2">
        <w:rPr>
          <w:rFonts w:ascii="Arial" w:hAnsi="Arial" w:cs="Arial"/>
          <w:sz w:val="20"/>
        </w:rPr>
        <w:t>g</w:t>
      </w:r>
      <w:r w:rsidRPr="00684086">
        <w:rPr>
          <w:rFonts w:ascii="Arial" w:hAnsi="Arial" w:cs="Arial"/>
          <w:sz w:val="20"/>
        </w:rPr>
        <w:t xml:space="preserve"> do z</w:t>
      </w:r>
      <w:r w:rsidR="00CB66E9">
        <w:rPr>
          <w:rFonts w:ascii="Arial" w:hAnsi="Arial" w:cs="Arial"/>
          <w:sz w:val="20"/>
        </w:rPr>
        <w:t>apytania</w:t>
      </w:r>
      <w:r w:rsidRPr="00684086">
        <w:rPr>
          <w:rFonts w:ascii="Arial" w:hAnsi="Arial" w:cs="Arial"/>
          <w:sz w:val="20"/>
        </w:rPr>
        <w:t>)  właściwym dla danego produktu, w kolumnie nr 2 „Nazwa produktu wraz z podaniem wymaganych (min. lub max.) parametrów jakościowych”.</w:t>
      </w:r>
      <w:r w:rsidRPr="00AA49F6">
        <w:rPr>
          <w:rFonts w:ascii="Arial" w:hAnsi="Arial" w:cs="Arial"/>
          <w:sz w:val="20"/>
        </w:rPr>
        <w:t xml:space="preserve"> </w:t>
      </w:r>
      <w:r>
        <w:rPr>
          <w:rFonts w:ascii="Arial" w:hAnsi="Arial" w:cs="Arial"/>
          <w:sz w:val="20"/>
        </w:rPr>
        <w:t xml:space="preserve"> </w:t>
      </w:r>
    </w:p>
    <w:p w14:paraId="382D079F" w14:textId="77777777" w:rsidR="00A404A7" w:rsidRDefault="00A404A7"/>
    <w:sectPr w:rsidR="00A404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F5341" w14:textId="77777777" w:rsidR="00024808" w:rsidRDefault="00024808" w:rsidP="00CE7A27">
      <w:r>
        <w:separator/>
      </w:r>
    </w:p>
  </w:endnote>
  <w:endnote w:type="continuationSeparator" w:id="0">
    <w:p w14:paraId="2708824B" w14:textId="77777777" w:rsidR="00024808" w:rsidRDefault="00024808" w:rsidP="00CE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3" w:usb1="00000000" w:usb2="00000000" w:usb3="00000000" w:csb0="00000001"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95927"/>
      <w:docPartObj>
        <w:docPartGallery w:val="Page Numbers (Bottom of Page)"/>
        <w:docPartUnique/>
      </w:docPartObj>
    </w:sdtPr>
    <w:sdtEndPr>
      <w:rPr>
        <w:rFonts w:ascii="Arial" w:hAnsi="Arial" w:cs="Arial"/>
        <w:sz w:val="18"/>
        <w:szCs w:val="18"/>
      </w:rPr>
    </w:sdtEndPr>
    <w:sdtContent>
      <w:p w14:paraId="059FFF35" w14:textId="238ABC03" w:rsidR="00F82719" w:rsidRPr="00F82719" w:rsidRDefault="00F82719">
        <w:pPr>
          <w:pStyle w:val="Stopka"/>
          <w:jc w:val="right"/>
          <w:rPr>
            <w:rFonts w:ascii="Arial" w:hAnsi="Arial" w:cs="Arial"/>
            <w:sz w:val="18"/>
            <w:szCs w:val="18"/>
          </w:rPr>
        </w:pPr>
        <w:r w:rsidRPr="00F82719">
          <w:rPr>
            <w:rFonts w:ascii="Arial" w:hAnsi="Arial" w:cs="Arial"/>
            <w:sz w:val="18"/>
            <w:szCs w:val="18"/>
          </w:rPr>
          <w:fldChar w:fldCharType="begin"/>
        </w:r>
        <w:r w:rsidRPr="00F82719">
          <w:rPr>
            <w:rFonts w:ascii="Arial" w:hAnsi="Arial" w:cs="Arial"/>
            <w:sz w:val="18"/>
            <w:szCs w:val="18"/>
          </w:rPr>
          <w:instrText>PAGE   \* MERGEFORMAT</w:instrText>
        </w:r>
        <w:r w:rsidRPr="00F82719">
          <w:rPr>
            <w:rFonts w:ascii="Arial" w:hAnsi="Arial" w:cs="Arial"/>
            <w:sz w:val="18"/>
            <w:szCs w:val="18"/>
          </w:rPr>
          <w:fldChar w:fldCharType="separate"/>
        </w:r>
        <w:r w:rsidR="00AC3FE9">
          <w:rPr>
            <w:rFonts w:ascii="Arial" w:hAnsi="Arial" w:cs="Arial"/>
            <w:noProof/>
            <w:sz w:val="18"/>
            <w:szCs w:val="18"/>
          </w:rPr>
          <w:t>3</w:t>
        </w:r>
        <w:r w:rsidRPr="00F82719">
          <w:rPr>
            <w:rFonts w:ascii="Arial" w:hAnsi="Arial" w:cs="Arial"/>
            <w:sz w:val="18"/>
            <w:szCs w:val="18"/>
          </w:rPr>
          <w:fldChar w:fldCharType="end"/>
        </w:r>
      </w:p>
    </w:sdtContent>
  </w:sdt>
  <w:p w14:paraId="660E3AB1" w14:textId="77777777" w:rsidR="00F82719" w:rsidRDefault="00F8271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D800" w14:textId="77777777" w:rsidR="00024808" w:rsidRDefault="00024808" w:rsidP="00CE7A27">
      <w:r>
        <w:separator/>
      </w:r>
    </w:p>
  </w:footnote>
  <w:footnote w:type="continuationSeparator" w:id="0">
    <w:p w14:paraId="6D67EFF0" w14:textId="77777777" w:rsidR="00024808" w:rsidRDefault="00024808" w:rsidP="00CE7A27">
      <w:r>
        <w:continuationSeparator/>
      </w:r>
    </w:p>
  </w:footnote>
  <w:footnote w:id="1">
    <w:p w14:paraId="16556FBD" w14:textId="77777777" w:rsidR="0063228E" w:rsidRPr="00461336" w:rsidRDefault="0063228E" w:rsidP="0063228E">
      <w:pPr>
        <w:pStyle w:val="Tekstprzypisudolnego"/>
        <w:rPr>
          <w:rFonts w:ascii="Arial" w:hAnsi="Arial" w:cs="Arial"/>
          <w:sz w:val="16"/>
          <w:szCs w:val="16"/>
        </w:rPr>
      </w:pPr>
      <w:r w:rsidRPr="00461336">
        <w:rPr>
          <w:rStyle w:val="Odwoanieprzypisudolnego"/>
          <w:rFonts w:ascii="Arial" w:hAnsi="Arial" w:cs="Arial"/>
        </w:rPr>
        <w:footnoteRef/>
      </w:r>
      <w:r w:rsidRPr="00461336">
        <w:rPr>
          <w:rFonts w:ascii="Arial" w:hAnsi="Arial" w:cs="Arial"/>
        </w:rPr>
        <w:t xml:space="preserve"> </w:t>
      </w:r>
      <w:r>
        <w:rPr>
          <w:rFonts w:ascii="Arial" w:hAnsi="Arial" w:cs="Arial"/>
          <w:sz w:val="16"/>
          <w:szCs w:val="16"/>
        </w:rPr>
        <w:t>Dotyczy części (pakietów) nr  2, 3, 4, 5, 9, 11</w:t>
      </w:r>
      <w:r w:rsidRPr="00E8378E">
        <w:rPr>
          <w:rFonts w:ascii="Arial" w:hAnsi="Arial" w:cs="Arial"/>
          <w:sz w:val="16"/>
          <w:szCs w:val="16"/>
        </w:rPr>
        <w:t>.</w:t>
      </w:r>
      <w:r w:rsidRPr="007F57A3">
        <w:rPr>
          <w:rFonts w:ascii="Arial" w:hAnsi="Arial" w:cs="Arial"/>
          <w:color w:val="FF0000"/>
          <w:sz w:val="16"/>
          <w:szCs w:val="16"/>
        </w:rPr>
        <w:t xml:space="preserve"> </w:t>
      </w:r>
    </w:p>
  </w:footnote>
  <w:footnote w:id="2">
    <w:p w14:paraId="66AC52EA" w14:textId="77777777" w:rsidR="0063228E" w:rsidRPr="00461336" w:rsidRDefault="0063228E" w:rsidP="0063228E">
      <w:pPr>
        <w:pStyle w:val="Tekstprzypisudolnego"/>
        <w:rPr>
          <w:rFonts w:ascii="Arial" w:hAnsi="Arial" w:cs="Arial"/>
          <w:sz w:val="16"/>
          <w:szCs w:val="16"/>
        </w:rPr>
      </w:pPr>
      <w:r w:rsidRPr="00461336">
        <w:rPr>
          <w:rStyle w:val="Odwoanieprzypisudolnego"/>
          <w:rFonts w:ascii="Arial" w:hAnsi="Arial" w:cs="Arial"/>
        </w:rPr>
        <w:footnoteRef/>
      </w:r>
      <w:r w:rsidRPr="00461336">
        <w:rPr>
          <w:rFonts w:ascii="Arial" w:hAnsi="Arial" w:cs="Arial"/>
        </w:rPr>
        <w:t xml:space="preserve"> </w:t>
      </w:r>
      <w:r>
        <w:rPr>
          <w:rFonts w:ascii="Arial" w:hAnsi="Arial" w:cs="Arial"/>
          <w:sz w:val="16"/>
          <w:szCs w:val="16"/>
        </w:rPr>
        <w:t>Dotyczy części (pakietów) nr  1, 6, 7, 8, 10, 12</w:t>
      </w:r>
      <w:r w:rsidRPr="00E8378E">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31A6F504"/>
    <w:lvl w:ilvl="0">
      <w:start w:val="1"/>
      <w:numFmt w:val="decimal"/>
      <w:lvlText w:val="§ %1."/>
      <w:lvlJc w:val="left"/>
      <w:pPr>
        <w:tabs>
          <w:tab w:val="num" w:pos="1077"/>
        </w:tabs>
        <w:ind w:left="1077" w:hanging="357"/>
      </w:pPr>
      <w:rPr>
        <w:rFonts w:ascii="Tahoma" w:hAnsi="Tahoma" w:cs="Tahoma" w:hint="default"/>
        <w:b/>
        <w:bCs/>
        <w:i w:val="0"/>
        <w:iCs w:val="0"/>
        <w:color w:val="auto"/>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eastAsia="Symbol" w:hAnsi="Arial Narrow" w:cs="Tahoma" w:hint="default"/>
        <w:b w:val="0"/>
        <w:bCs w:val="0"/>
        <w:i/>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1077"/>
        </w:tabs>
        <w:ind w:left="1077" w:hanging="357"/>
      </w:pPr>
      <w:rPr>
        <w:rFonts w:ascii="Arial" w:hAnsi="Arial" w:cs="Arial"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1E60806"/>
    <w:multiLevelType w:val="hybridMultilevel"/>
    <w:tmpl w:val="0FC20B26"/>
    <w:lvl w:ilvl="0" w:tplc="22D009D2">
      <w:start w:val="4"/>
      <w:numFmt w:val="decimal"/>
      <w:lvlText w:val="%1."/>
      <w:lvlJc w:val="left"/>
      <w:pPr>
        <w:tabs>
          <w:tab w:val="num" w:pos="780"/>
        </w:tabs>
        <w:ind w:left="78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333F0"/>
    <w:multiLevelType w:val="hybridMultilevel"/>
    <w:tmpl w:val="6534E0FA"/>
    <w:lvl w:ilvl="0" w:tplc="7CA8A58A">
      <w:start w:val="5"/>
      <w:numFmt w:val="decimal"/>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C7314"/>
    <w:multiLevelType w:val="hybridMultilevel"/>
    <w:tmpl w:val="543C0E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23233760"/>
    <w:multiLevelType w:val="hybridMultilevel"/>
    <w:tmpl w:val="3698D008"/>
    <w:lvl w:ilvl="0" w:tplc="61626D74">
      <w:start w:val="1"/>
      <w:numFmt w:val="lowerLetter"/>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8E807AF"/>
    <w:multiLevelType w:val="hybridMultilevel"/>
    <w:tmpl w:val="00287A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83D16C0"/>
    <w:multiLevelType w:val="hybridMultilevel"/>
    <w:tmpl w:val="3042DCBE"/>
    <w:lvl w:ilvl="0" w:tplc="922AFE00">
      <w:start w:val="1"/>
      <w:numFmt w:val="decimal"/>
      <w:lvlText w:val="%1."/>
      <w:lvlJc w:val="left"/>
      <w:pPr>
        <w:tabs>
          <w:tab w:val="num" w:pos="786"/>
        </w:tabs>
        <w:ind w:left="786" w:hanging="360"/>
      </w:pPr>
      <w:rPr>
        <w:rFonts w:hint="default"/>
        <w:b/>
        <w:i w:val="0"/>
        <w:color w:val="auto"/>
      </w:rPr>
    </w:lvl>
    <w:lvl w:ilvl="1" w:tplc="0024C7FA">
      <w:start w:val="1"/>
      <w:numFmt w:val="decimal"/>
      <w:lvlText w:val="%2)"/>
      <w:lvlJc w:val="left"/>
      <w:pPr>
        <w:tabs>
          <w:tab w:val="num" w:pos="1728"/>
        </w:tabs>
        <w:ind w:left="1728" w:hanging="600"/>
      </w:pPr>
      <w:rPr>
        <w:rFonts w:hint="default"/>
        <w:b/>
        <w:i w:val="0"/>
        <w:color w:val="auto"/>
      </w:rPr>
    </w:lvl>
    <w:lvl w:ilvl="2" w:tplc="3946A786">
      <w:numFmt w:val="bullet"/>
      <w:lvlText w:val="-"/>
      <w:lvlJc w:val="left"/>
      <w:pPr>
        <w:tabs>
          <w:tab w:val="num" w:pos="1980"/>
        </w:tabs>
        <w:ind w:left="1980" w:firstLine="0"/>
      </w:pPr>
      <w:rPr>
        <w:rFonts w:ascii="Times New Roman" w:hAnsi="Times New Roman" w:cs="Times New Roman" w:hint="default"/>
        <w:b/>
        <w:i w:val="0"/>
        <w:color w:val="auto"/>
      </w:rPr>
    </w:lvl>
    <w:lvl w:ilvl="3" w:tplc="87A8C97E">
      <w:start w:val="2"/>
      <w:numFmt w:val="decimal"/>
      <w:lvlText w:val="%4)"/>
      <w:lvlJc w:val="left"/>
      <w:pPr>
        <w:tabs>
          <w:tab w:val="num" w:pos="3120"/>
        </w:tabs>
        <w:ind w:left="3120" w:hanging="60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522EF5"/>
    <w:multiLevelType w:val="hybridMultilevel"/>
    <w:tmpl w:val="778A5A36"/>
    <w:lvl w:ilvl="0" w:tplc="37D09E7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6"/>
  </w:num>
  <w:num w:numId="3">
    <w:abstractNumId w:val="7"/>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4"/>
    <w:rsid w:val="00024808"/>
    <w:rsid w:val="00050CC2"/>
    <w:rsid w:val="00075553"/>
    <w:rsid w:val="000C00A8"/>
    <w:rsid w:val="0016115D"/>
    <w:rsid w:val="00200D24"/>
    <w:rsid w:val="00226DD4"/>
    <w:rsid w:val="0025262B"/>
    <w:rsid w:val="002754FC"/>
    <w:rsid w:val="002E7CD7"/>
    <w:rsid w:val="003234E8"/>
    <w:rsid w:val="003356FC"/>
    <w:rsid w:val="00336096"/>
    <w:rsid w:val="00395092"/>
    <w:rsid w:val="0043578D"/>
    <w:rsid w:val="004665F5"/>
    <w:rsid w:val="00481B02"/>
    <w:rsid w:val="00512C57"/>
    <w:rsid w:val="005174C0"/>
    <w:rsid w:val="00521F7B"/>
    <w:rsid w:val="005E0FD1"/>
    <w:rsid w:val="00600C71"/>
    <w:rsid w:val="00626473"/>
    <w:rsid w:val="0063228E"/>
    <w:rsid w:val="006D7CE4"/>
    <w:rsid w:val="00743175"/>
    <w:rsid w:val="007A4AD5"/>
    <w:rsid w:val="008231A4"/>
    <w:rsid w:val="00835C92"/>
    <w:rsid w:val="008921E6"/>
    <w:rsid w:val="008B5B51"/>
    <w:rsid w:val="00973254"/>
    <w:rsid w:val="00A06D52"/>
    <w:rsid w:val="00A07F3D"/>
    <w:rsid w:val="00A404A7"/>
    <w:rsid w:val="00A6019E"/>
    <w:rsid w:val="00A825DE"/>
    <w:rsid w:val="00AC3FE9"/>
    <w:rsid w:val="00AE7377"/>
    <w:rsid w:val="00AF43EC"/>
    <w:rsid w:val="00BC6AA5"/>
    <w:rsid w:val="00BF52CC"/>
    <w:rsid w:val="00C06A64"/>
    <w:rsid w:val="00C20F4D"/>
    <w:rsid w:val="00C366C8"/>
    <w:rsid w:val="00C86CA2"/>
    <w:rsid w:val="00C875C8"/>
    <w:rsid w:val="00CB66E9"/>
    <w:rsid w:val="00CB724D"/>
    <w:rsid w:val="00CE7A27"/>
    <w:rsid w:val="00D234A0"/>
    <w:rsid w:val="00DA31E4"/>
    <w:rsid w:val="00DD162A"/>
    <w:rsid w:val="00DE2E68"/>
    <w:rsid w:val="00F232A4"/>
    <w:rsid w:val="00F82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3C20"/>
  <w15:docId w15:val="{10B7470F-5BB3-4113-9065-E60F6F75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7A27"/>
    <w:pPr>
      <w:overflowPunct w:val="0"/>
      <w:autoSpaceDE w:val="0"/>
      <w:autoSpaceDN w:val="0"/>
      <w:adjustRightInd w:val="0"/>
      <w:spacing w:after="0" w:line="240" w:lineRule="auto"/>
      <w:textAlignment w:val="baseline"/>
    </w:pPr>
    <w:rPr>
      <w:rFonts w:ascii="Ottawa" w:eastAsia="Times New Roman" w:hAnsi="Ottawa" w:cs="Times New Roman"/>
      <w:sz w:val="24"/>
      <w:szCs w:val="20"/>
      <w:lang w:eastAsia="pl-PL"/>
    </w:rPr>
  </w:style>
  <w:style w:type="paragraph" w:styleId="Nagwek3">
    <w:name w:val="heading 3"/>
    <w:basedOn w:val="Normalny"/>
    <w:next w:val="Normalny"/>
    <w:link w:val="Nagwek3Znak"/>
    <w:qFormat/>
    <w:rsid w:val="00CE7A27"/>
    <w:pPr>
      <w:keepNext/>
      <w:suppressAutoHyphens/>
      <w:overflowPunct/>
      <w:autoSpaceDE/>
      <w:autoSpaceDN/>
      <w:adjustRightInd/>
      <w:spacing w:before="240" w:after="60"/>
      <w:textAlignment w:val="auto"/>
      <w:outlineLvl w:val="2"/>
    </w:pPr>
    <w:rPr>
      <w:rFonts w:ascii="Arial" w:hAnsi="Arial"/>
      <w:b/>
      <w:b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E7A27"/>
    <w:rPr>
      <w:rFonts w:ascii="Arial" w:eastAsia="Times New Roman" w:hAnsi="Arial" w:cs="Times New Roman"/>
      <w:b/>
      <w:bCs/>
      <w:sz w:val="26"/>
      <w:szCs w:val="26"/>
      <w:lang w:val="x-none" w:eastAsia="ar-SA"/>
    </w:rPr>
  </w:style>
  <w:style w:type="paragraph" w:styleId="Tekstpodstawowy">
    <w:name w:val="Body Text"/>
    <w:basedOn w:val="Normalny"/>
    <w:link w:val="TekstpodstawowyZnak"/>
    <w:rsid w:val="00CE7A27"/>
    <w:pPr>
      <w:overflowPunct/>
      <w:autoSpaceDE/>
      <w:autoSpaceDN/>
      <w:adjustRightInd/>
      <w:textAlignment w:val="auto"/>
    </w:pPr>
    <w:rPr>
      <w:rFonts w:ascii="Times New Roman" w:hAnsi="Times New Roman"/>
      <w:b/>
      <w:bCs/>
      <w:szCs w:val="24"/>
    </w:rPr>
  </w:style>
  <w:style w:type="character" w:customStyle="1" w:styleId="TekstpodstawowyZnak">
    <w:name w:val="Tekst podstawowy Znak"/>
    <w:basedOn w:val="Domylnaczcionkaakapitu"/>
    <w:link w:val="Tekstpodstawowy"/>
    <w:rsid w:val="00CE7A27"/>
    <w:rPr>
      <w:rFonts w:ascii="Times New Roman" w:eastAsia="Times New Roman" w:hAnsi="Times New Roman" w:cs="Times New Roman"/>
      <w:b/>
      <w:bCs/>
      <w:sz w:val="24"/>
      <w:szCs w:val="24"/>
      <w:lang w:eastAsia="pl-PL"/>
    </w:rPr>
  </w:style>
  <w:style w:type="paragraph" w:styleId="Tekstprzypisudolnego">
    <w:name w:val="footnote text"/>
    <w:aliases w:val="Podrozdział,Footnote,Podrozdzia3"/>
    <w:basedOn w:val="Normalny"/>
    <w:link w:val="TekstprzypisudolnegoZnak"/>
    <w:uiPriority w:val="99"/>
    <w:rsid w:val="00CE7A27"/>
    <w:pPr>
      <w:widowControl w:val="0"/>
      <w:suppressAutoHyphens/>
      <w:overflowPunct/>
      <w:autoSpaceDE/>
      <w:autoSpaceDN/>
      <w:adjustRightInd/>
      <w:textAlignment w:val="auto"/>
    </w:pPr>
    <w:rPr>
      <w:rFonts w:ascii="Times New Roman" w:eastAsia="Andale Sans UI" w:hAnsi="Times New Roman"/>
      <w:kern w:val="1"/>
      <w:sz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CE7A27"/>
    <w:rPr>
      <w:rFonts w:ascii="Times New Roman" w:eastAsia="Andale Sans UI" w:hAnsi="Times New Roman" w:cs="Times New Roman"/>
      <w:kern w:val="1"/>
      <w:sz w:val="20"/>
      <w:szCs w:val="20"/>
    </w:rPr>
  </w:style>
  <w:style w:type="character" w:styleId="Odwoanieprzypisudolnego">
    <w:name w:val="footnote reference"/>
    <w:rsid w:val="00CE7A27"/>
    <w:rPr>
      <w:vertAlign w:val="superscript"/>
    </w:rPr>
  </w:style>
  <w:style w:type="character" w:customStyle="1" w:styleId="FontStyle46">
    <w:name w:val="Font Style46"/>
    <w:rsid w:val="00CE7A27"/>
    <w:rPr>
      <w:rFonts w:ascii="Times New Roman" w:hAnsi="Times New Roman" w:cs="Times New Roman"/>
      <w:sz w:val="22"/>
      <w:szCs w:val="22"/>
    </w:rPr>
  </w:style>
  <w:style w:type="paragraph" w:customStyle="1" w:styleId="gwpeeb85f37msonormal">
    <w:name w:val="gwpeeb85f37_msonormal"/>
    <w:basedOn w:val="Normalny"/>
    <w:rsid w:val="00CE7A2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rsid w:val="00CE7A27"/>
  </w:style>
  <w:style w:type="paragraph" w:styleId="Nagwek">
    <w:name w:val="header"/>
    <w:basedOn w:val="Normalny"/>
    <w:link w:val="NagwekZnak"/>
    <w:uiPriority w:val="99"/>
    <w:unhideWhenUsed/>
    <w:rsid w:val="00F82719"/>
    <w:pPr>
      <w:tabs>
        <w:tab w:val="center" w:pos="4536"/>
        <w:tab w:val="right" w:pos="9072"/>
      </w:tabs>
    </w:pPr>
  </w:style>
  <w:style w:type="character" w:customStyle="1" w:styleId="NagwekZnak">
    <w:name w:val="Nagłówek Znak"/>
    <w:basedOn w:val="Domylnaczcionkaakapitu"/>
    <w:link w:val="Nagwek"/>
    <w:uiPriority w:val="99"/>
    <w:rsid w:val="00F82719"/>
    <w:rPr>
      <w:rFonts w:ascii="Ottawa" w:eastAsia="Times New Roman" w:hAnsi="Ottawa" w:cs="Times New Roman"/>
      <w:sz w:val="24"/>
      <w:szCs w:val="20"/>
      <w:lang w:eastAsia="pl-PL"/>
    </w:rPr>
  </w:style>
  <w:style w:type="paragraph" w:styleId="Stopka">
    <w:name w:val="footer"/>
    <w:basedOn w:val="Normalny"/>
    <w:link w:val="StopkaZnak"/>
    <w:uiPriority w:val="99"/>
    <w:unhideWhenUsed/>
    <w:rsid w:val="00F82719"/>
    <w:pPr>
      <w:tabs>
        <w:tab w:val="center" w:pos="4536"/>
        <w:tab w:val="right" w:pos="9072"/>
      </w:tabs>
    </w:pPr>
  </w:style>
  <w:style w:type="character" w:customStyle="1" w:styleId="StopkaZnak">
    <w:name w:val="Stopka Znak"/>
    <w:basedOn w:val="Domylnaczcionkaakapitu"/>
    <w:link w:val="Stopka"/>
    <w:uiPriority w:val="99"/>
    <w:rsid w:val="00F82719"/>
    <w:rPr>
      <w:rFonts w:ascii="Ottawa" w:eastAsia="Times New Roman" w:hAnsi="Ottaw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090C-9999-4ADB-B84E-3EC547DF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1221</Words>
  <Characters>7332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Malisz</dc:creator>
  <cp:lastModifiedBy>Użytkownik systemu Windows</cp:lastModifiedBy>
  <cp:revision>8</cp:revision>
  <cp:lastPrinted>2019-11-18T08:09:00Z</cp:lastPrinted>
  <dcterms:created xsi:type="dcterms:W3CDTF">2020-11-18T12:41:00Z</dcterms:created>
  <dcterms:modified xsi:type="dcterms:W3CDTF">2020-11-19T07:13:00Z</dcterms:modified>
</cp:coreProperties>
</file>