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eastAsia="Calibri" w:cs="Times New Roman"/>
          <w:b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WYMAGANIA EDUKACYJNE I KRYTERIA  OCENY  Z  PRZEDMIOTU </w:t>
      </w:r>
    </w:p>
    <w:p>
      <w:pPr>
        <w:pStyle w:val="Normal"/>
        <w:spacing w:lineRule="auto" w:line="276" w:before="0" w:after="0"/>
        <w:jc w:val="center"/>
        <w:rPr>
          <w:rFonts w:eastAsia="Calibri" w:cs="Times New Roman"/>
          <w:b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  <w:b/>
          <w:sz w:val="20"/>
          <w:szCs w:val="20"/>
        </w:rPr>
        <w:t>PLASTYKA</w:t>
      </w:r>
    </w:p>
    <w:p>
      <w:pPr>
        <w:pStyle w:val="Normal"/>
        <w:spacing w:lineRule="auto" w:line="276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b/>
          <w:sz w:val="20"/>
          <w:szCs w:val="20"/>
        </w:rPr>
        <w:t>Wymagania edukacyjne – plastyka klasa IV</w:t>
      </w:r>
    </w:p>
    <w:p>
      <w:pPr>
        <w:pStyle w:val="Normal"/>
        <w:spacing w:lineRule="auto" w:line="276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Calibri" w:cs="Times New Roman"/>
          <w:b/>
          <w:sz w:val="20"/>
          <w:szCs w:val="20"/>
        </w:rPr>
        <w:br/>
        <w:t>Podczas ustalania oceny z plastyki szczególną uwagę zwraca się na wysiłek wkładany przez ucznia w</w:t>
        <w:br/>
        <w:t>wywiązywanie się z obowiązków wynikających ze specyfiki zajęć. Oprócz wiedzy i umiejętności równie</w:t>
        <w:br/>
        <w:t>ważna jest pozytywna postawa wobec przedmiotu. Składają się na nią: aktywne uczestnictwo w</w:t>
        <w:br/>
        <w:t>zajęciach, przynoszenie na lekcje odpowiednich materiałów i przyborów, przestrzeganie zasad BHP</w:t>
        <w:br/>
        <w:t>podczas posługiwania się narzędziami, efektywne gospodarowanie czasem przeznaczonym na</w:t>
        <w:br/>
        <w:t>ćwiczenia plastyczne, a także zachowywanie porządku w swoim miejscu pracy – zarówno podczas</w:t>
        <w:br/>
        <w:t>zajęć, jak i po ich zakończeniu. Nie bez znaczenia są też dobre wyniki osiągane w konkursach</w:t>
        <w:br/>
        <w:t>plastycznych, udział w szkolnych i pozaszkolnych uroczystościach (przygotowywanie oprawy</w:t>
        <w:br/>
        <w:t>plastycznej imprez), uczestnictwo w dodatkowych zajęciach pozalekcyjnych, wykonywanie</w:t>
        <w:br/>
        <w:t>ponadobowiązkowych prac plastycznych, przygotowywanie gazetek szkolnych lub informacji</w:t>
        <w:br/>
        <w:t>wzbogacających proces lekcyjny na podstawie różnych źródeł.</w:t>
        <w:br/>
        <w:t>W ocenianiu prac plastycznych trudno o jednoznaczne kryteria gdyż nie wszyscy uczniowie wykazują</w:t>
        <w:br/>
        <w:t>uzdolnienia w dziedzinie działań artystycznych. Do najważniejszych kryteriów należą: zgodność pracy</w:t>
        <w:br/>
        <w:t>z tematem lekcji, poprawność wykorzystanych układów kompozycyjnych, trafność doboru środków</w:t>
        <w:br/>
        <w:t>artystycznego wyrazu, umiejętność posługiwania się daną techniką plastyczną, pomysłowość w</w:t>
        <w:br/>
        <w:t>doborze materiałów i narzędzi, stosowanie niekonwencjonalnych, twórczych rozwiązań, oryginalność</w:t>
        <w:br/>
        <w:t>realizacji danego tematu oraz estetyka pracy (ostatnie kryterium nie dotyczy uczniów cierpiących na</w:t>
        <w:br/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KRYTERIA OCENY OSIĄGNIĘĆ EDUKACYJNYCH UCZNIÓW W SKALI OCEN SZKOLNYCH</w:t>
      </w:r>
    </w:p>
    <w:p>
      <w:pPr>
        <w:pStyle w:val="Normal"/>
        <w:spacing w:lineRule="auto" w:line="276" w:before="0" w:after="0"/>
        <w:rPr>
          <w:rFonts w:eastAsia="Calibri" w:cs="Times New Roman"/>
          <w:b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 xml:space="preserve">Ocena </w:t>
      </w:r>
      <w:r>
        <w:rPr>
          <w:rFonts w:eastAsia="Calibri" w:cs="Times New Roman"/>
          <w:b/>
          <w:sz w:val="20"/>
          <w:szCs w:val="20"/>
          <w:u w:val="single"/>
        </w:rPr>
        <w:t>CELUJĄCA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Wykazywanie zainteresowania sztuką.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Aktywny udział na lekcji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Staranne wykonywanie ćwiczeń plastycznych i zaangażowanie w ich realizację.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Oryginalne rozwiązywanie tematów ćwiczeń.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Wykazywanie się ponadprogramową wiedzą w zakresie terminologii plastycznej, a także z historii sztuki.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Biegłe posługiwanie się w swoich działaniach plastycznych technikami plastycznymi.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Umiejętność analizy dzieła sztuki wraz z elementami własnej interpretacji.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Wykonywanie zadań i ćwiczeń ponadprogramowych.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Uczestnictwo w konkursach plastycznych o różnym zasięgu.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Umiejętność posługiwania się technologią informacyjno-komunikacyjną w wyszukiwaniu wskazanych informacji oraz w twórczych działaniach plastycznych.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Prezentowanie swojej twórczości w klasie, szkole … 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Szczególnie atrakcyjne wykonywanie każdej pracy plastycznej</w:t>
      </w:r>
    </w:p>
    <w:p>
      <w:pPr>
        <w:pStyle w:val="Normal"/>
        <w:spacing w:lineRule="auto" w:line="276" w:before="0" w:after="0"/>
        <w:rPr>
          <w:rFonts w:eastAsia="Calibri" w:cs="Times New Roman"/>
          <w:b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 xml:space="preserve">Ocena  </w:t>
      </w:r>
      <w:r>
        <w:rPr>
          <w:rFonts w:eastAsia="Calibri" w:cs="Times New Roman"/>
          <w:b/>
          <w:sz w:val="20"/>
          <w:szCs w:val="20"/>
          <w:u w:val="single"/>
        </w:rPr>
        <w:t xml:space="preserve">BARDZO  DOBRA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Staranne wykonywanie ćwiczeń plastycznych.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Przyswojenie wiadomości objętych programem.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Zaangażowany udział w lekcji.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Umiejętność posługiwania się technologią informacyjno-komunikacyjną w wyszukiwaniu wskazanych informacji oraz w twórczych działaniach plastycznych.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Umiejętność analizy dzieła sztuki.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Wykonywanie zadań dodatkowych po zachęcie nauczyciela.</w:t>
      </w:r>
    </w:p>
    <w:p>
      <w:pPr>
        <w:pStyle w:val="Normal"/>
        <w:spacing w:lineRule="auto" w:line="276" w:before="0" w:after="0"/>
        <w:rPr>
          <w:rFonts w:eastAsia="Calibri" w:cs="Times New Roman"/>
          <w:b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 xml:space="preserve">Ocena </w:t>
      </w:r>
      <w:r>
        <w:rPr>
          <w:rFonts w:eastAsia="Calibri" w:cs="Times New Roman"/>
          <w:b/>
          <w:sz w:val="20"/>
          <w:szCs w:val="20"/>
          <w:u w:val="single"/>
        </w:rPr>
        <w:t xml:space="preserve">DOBRA 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Poprawne wykonywanie ćwiczeń plastycznych.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Przyswojenie wiadomości objętych programem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Skupiony udział w lekcji.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Sprawne posługiwanie się technikami plastycznymi.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Umiejętność posługiwania się technologią informacyjno-komunikacyjną w wyszukiwaniu wskazanych informacji oraz w twórczych działaniach plastycznych.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Podstawowa umiejętność analizy dzieła sztuki.</w:t>
      </w:r>
    </w:p>
    <w:p>
      <w:pPr>
        <w:pStyle w:val="Normal"/>
        <w:spacing w:lineRule="auto" w:line="276" w:before="0" w:after="0"/>
        <w:rPr>
          <w:rFonts w:eastAsia="Calibri" w:cs="Times New Roman"/>
          <w:b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 xml:space="preserve">Ocena  </w:t>
      </w:r>
      <w:r>
        <w:rPr>
          <w:rFonts w:eastAsia="Calibri" w:cs="Times New Roman"/>
          <w:b/>
          <w:sz w:val="20"/>
          <w:szCs w:val="20"/>
          <w:u w:val="single"/>
        </w:rPr>
        <w:t>DOSTATECZNA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Zgodne z tematem, ale mało staranne wykonywanie ćwiczeń plastycznych.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Podstawowe opanowanie materiału objętego programem.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Posługiwanie się technikami plastycznymi w zakresie podstawowym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Bierny udział w lekcji.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Podstawowe działania w zakresie technologii informacyjno-komunikacyjnej</w:t>
      </w:r>
    </w:p>
    <w:p>
      <w:pPr>
        <w:pStyle w:val="Normal"/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76" w:before="0"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Ocena  </w:t>
      </w:r>
      <w:r>
        <w:rPr>
          <w:rFonts w:eastAsia="Calibri" w:cs="Times New Roman"/>
          <w:b/>
          <w:sz w:val="20"/>
          <w:szCs w:val="20"/>
          <w:u w:val="single"/>
        </w:rPr>
        <w:t>DOPUSZCZAJĄCA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Zgodne z tematem, ale niestaranne wykonywanie ćwiczeń plastycznych.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Posługiwanie się podstawowymi technikami plastycznymi.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Częściowe opanowanie wiadomości objętych programem.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Bierny udział w lekcji.</w:t>
      </w:r>
    </w:p>
    <w:p>
      <w:pPr>
        <w:pStyle w:val="Normal"/>
        <w:spacing w:lineRule="auto" w:line="276" w:before="0" w:after="0"/>
        <w:rPr>
          <w:rFonts w:eastAsia="Calibri" w:cs="Times New Roman"/>
          <w:b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 xml:space="preserve">Ocena  </w:t>
      </w:r>
      <w:r>
        <w:rPr>
          <w:rFonts w:eastAsia="Calibri" w:cs="Times New Roman"/>
          <w:b/>
          <w:sz w:val="20"/>
          <w:szCs w:val="20"/>
          <w:u w:val="single"/>
        </w:rPr>
        <w:t>NIEDOSTATECZNA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Niewykonywanie zadań plastycznych.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Nieopanowanie wiadomości objętych programem.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Brak zaangażowania i woli poprawy ocen.</w:t>
      </w:r>
    </w:p>
    <w:p>
      <w:pPr>
        <w:pStyle w:val="Normal"/>
        <w:spacing w:lineRule="auto" w:line="276" w:before="0" w:after="0"/>
        <w:jc w:val="center"/>
        <w:rPr>
          <w:rFonts w:eastAsia="Calibri" w:cs="Times New Roman"/>
          <w:b/>
          <w:b/>
          <w:color w:val="C00000"/>
          <w:sz w:val="20"/>
          <w:szCs w:val="20"/>
          <w:u w:val="single"/>
        </w:rPr>
      </w:pPr>
      <w:r>
        <w:rPr>
          <w:rFonts w:eastAsia="Calibri" w:cs="Times New Roman"/>
          <w:b/>
          <w:color w:val="C00000"/>
          <w:sz w:val="20"/>
          <w:szCs w:val="20"/>
          <w:u w:val="single"/>
        </w:rPr>
        <w:t>Kryteria  oceny każdej pracy plastycznej</w:t>
      </w:r>
    </w:p>
    <w:p>
      <w:pPr>
        <w:pStyle w:val="Normal"/>
        <w:spacing w:lineRule="auto" w:line="276" w:before="0" w:after="0"/>
        <w:ind w:left="720" w:hanging="0"/>
        <w:contextualSpacing/>
        <w:rPr>
          <w:rFonts w:eastAsia="Calibri" w:cs="Times New Roman"/>
          <w:b/>
          <w:b/>
          <w:color w:val="C00000"/>
          <w:sz w:val="20"/>
          <w:szCs w:val="20"/>
          <w:u w:val="single"/>
        </w:rPr>
      </w:pPr>
      <w:r>
        <w:rPr>
          <w:rFonts w:eastAsia="Calibri" w:cs="Times New Roman"/>
          <w:b/>
          <w:color w:val="C00000"/>
          <w:sz w:val="20"/>
          <w:szCs w:val="20"/>
          <w:u w:val="single"/>
        </w:rPr>
        <w:t xml:space="preserve">Realizacja tematu pracy. ///2.Realizacja zadania plastycznego. ///3.Właściwe zaplanowanie pracy na kartce  /// 4.Staranność wykonania pracy. </w:t>
      </w:r>
      <w:r>
        <w:rPr>
          <w:rFonts w:eastAsia="Calibri" w:cs="Times New Roman"/>
          <w:color w:val="C00000"/>
          <w:sz w:val="20"/>
          <w:szCs w:val="20"/>
          <w:u w:val="single"/>
        </w:rPr>
        <w:t xml:space="preserve">Wszystkie kryteria są sobie równorzędne. </w:t>
      </w:r>
    </w:p>
    <w:p>
      <w:pPr>
        <w:pStyle w:val="Normal"/>
        <w:spacing w:lineRule="auto" w:line="276" w:before="0" w:after="0"/>
        <w:ind w:left="720" w:hanging="0"/>
        <w:contextualSpacing/>
        <w:rPr>
          <w:rFonts w:eastAsia="Calibri" w:cs="Times New Roman"/>
          <w:color w:val="C00000"/>
          <w:sz w:val="20"/>
          <w:szCs w:val="20"/>
        </w:rPr>
      </w:pPr>
      <w:r>
        <w:rPr>
          <w:rFonts w:eastAsia="Calibri" w:cs="Times New Roman"/>
          <w:color w:val="C00000"/>
          <w:sz w:val="20"/>
          <w:szCs w:val="20"/>
        </w:rPr>
        <w:t xml:space="preserve">Ocena </w:t>
      </w:r>
      <w:r>
        <w:rPr>
          <w:rFonts w:eastAsia="Calibri" w:cs="Times New Roman"/>
          <w:b/>
          <w:color w:val="C00000"/>
          <w:sz w:val="20"/>
          <w:szCs w:val="20"/>
          <w:u w:val="single"/>
        </w:rPr>
        <w:t>cel</w:t>
      </w:r>
      <w:r>
        <w:rPr>
          <w:rFonts w:eastAsia="Calibri" w:cs="Times New Roman"/>
          <w:color w:val="C00000"/>
          <w:sz w:val="20"/>
          <w:szCs w:val="20"/>
        </w:rPr>
        <w:t xml:space="preserve"> spełnienie wszystkich /4/ kryteriów (i dodatkowo): praca wyjątkowo interesująca, wywołująca w odbiorcy szczególne wrażenie, atrakcyjna w odbiorze dla każdego oglądającego, posiadająca niezaprzeczalne walory estetyczne i artystyczne. 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eastAsia="Calibri" w:cs="Times New Roman"/>
          <w:b/>
          <w:b/>
          <w:color w:val="C00000"/>
          <w:sz w:val="20"/>
          <w:szCs w:val="20"/>
        </w:rPr>
      </w:pPr>
      <w:r>
        <w:rPr>
          <w:rFonts w:eastAsia="Calibri" w:cs="Times New Roman"/>
          <w:color w:val="C00000"/>
          <w:sz w:val="20"/>
          <w:szCs w:val="20"/>
        </w:rPr>
        <w:t>Spełnienie 4 kryteriów –</w:t>
      </w:r>
      <w:r>
        <w:rPr>
          <w:rFonts w:eastAsia="Calibri" w:cs="Times New Roman"/>
          <w:b/>
          <w:color w:val="C00000"/>
          <w:sz w:val="20"/>
          <w:szCs w:val="20"/>
        </w:rPr>
        <w:t xml:space="preserve"> </w:t>
      </w:r>
      <w:r>
        <w:rPr>
          <w:rFonts w:eastAsia="Calibri" w:cs="Times New Roman"/>
          <w:b/>
          <w:color w:val="C00000"/>
          <w:sz w:val="20"/>
          <w:szCs w:val="20"/>
          <w:u w:val="single"/>
        </w:rPr>
        <w:t>bdb</w:t>
      </w:r>
      <w:r>
        <w:rPr>
          <w:rFonts w:eastAsia="Calibri" w:cs="Times New Roman"/>
          <w:color w:val="C00000"/>
          <w:sz w:val="20"/>
          <w:szCs w:val="20"/>
          <w:u w:val="single"/>
        </w:rPr>
        <w:t>;</w:t>
      </w:r>
      <w:r>
        <w:rPr>
          <w:rFonts w:eastAsia="Calibri" w:cs="Times New Roman"/>
          <w:color w:val="C00000"/>
          <w:sz w:val="20"/>
          <w:szCs w:val="20"/>
        </w:rPr>
        <w:t xml:space="preserve"> spełnienie tylko 3 kryteriów – </w:t>
      </w:r>
      <w:r>
        <w:rPr>
          <w:rFonts w:eastAsia="Calibri" w:cs="Times New Roman"/>
          <w:b/>
          <w:color w:val="C00000"/>
          <w:sz w:val="20"/>
          <w:szCs w:val="20"/>
          <w:u w:val="single"/>
        </w:rPr>
        <w:t>db</w:t>
      </w:r>
      <w:r>
        <w:rPr>
          <w:rFonts w:eastAsia="Calibri" w:cs="Times New Roman"/>
          <w:color w:val="C00000"/>
          <w:sz w:val="20"/>
          <w:szCs w:val="20"/>
        </w:rPr>
        <w:t xml:space="preserve">; spełnienie tylko 2 kryteriów - </w:t>
      </w:r>
      <w:r>
        <w:rPr>
          <w:rFonts w:eastAsia="Calibri" w:cs="Times New Roman"/>
          <w:b/>
          <w:color w:val="C00000"/>
          <w:sz w:val="20"/>
          <w:szCs w:val="20"/>
          <w:u w:val="single"/>
        </w:rPr>
        <w:t>dost</w:t>
      </w:r>
      <w:r>
        <w:rPr>
          <w:rFonts w:eastAsia="Calibri" w:cs="Times New Roman"/>
          <w:color w:val="C00000"/>
          <w:sz w:val="20"/>
          <w:szCs w:val="20"/>
          <w:u w:val="single"/>
        </w:rPr>
        <w:t>;</w:t>
      </w:r>
      <w:r>
        <w:rPr>
          <w:rFonts w:eastAsia="Calibri" w:cs="Times New Roman"/>
          <w:color w:val="C00000"/>
          <w:sz w:val="20"/>
          <w:szCs w:val="20"/>
        </w:rPr>
        <w:t xml:space="preserve"> spełnienie tylko 1 kryterium - </w:t>
      </w:r>
      <w:r>
        <w:rPr>
          <w:rFonts w:eastAsia="Calibri" w:cs="Times New Roman"/>
          <w:b/>
          <w:color w:val="C00000"/>
          <w:sz w:val="20"/>
          <w:szCs w:val="20"/>
          <w:u w:val="single"/>
        </w:rPr>
        <w:t>dop</w:t>
      </w:r>
      <w:r>
        <w:rPr>
          <w:rFonts w:eastAsia="Calibri" w:cs="Times New Roman"/>
          <w:color w:val="C00000"/>
          <w:sz w:val="20"/>
          <w:szCs w:val="20"/>
          <w:u w:val="single"/>
        </w:rPr>
        <w:t>;</w:t>
      </w:r>
      <w:r>
        <w:rPr>
          <w:rFonts w:eastAsia="Calibri" w:cs="Times New Roman"/>
          <w:color w:val="C00000"/>
          <w:sz w:val="20"/>
          <w:szCs w:val="20"/>
        </w:rPr>
        <w:t xml:space="preserve"> niespełnienie żadnego kryterium - </w:t>
      </w:r>
      <w:r>
        <w:rPr>
          <w:rFonts w:eastAsia="Calibri" w:cs="Times New Roman"/>
          <w:b/>
          <w:color w:val="C00000"/>
          <w:sz w:val="20"/>
          <w:szCs w:val="20"/>
          <w:u w:val="single"/>
        </w:rPr>
        <w:t>ndst</w:t>
      </w:r>
      <w:r>
        <w:rPr>
          <w:rFonts w:eastAsia="Calibri" w:cs="Times New Roman"/>
          <w:b/>
          <w:color w:val="C00000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eastAsia="Calibri" w:cs="Times New Roman"/>
          <w:b/>
          <w:b/>
          <w:color w:val="00B050"/>
          <w:sz w:val="20"/>
          <w:szCs w:val="20"/>
        </w:rPr>
      </w:pPr>
      <w:r>
        <w:rPr>
          <w:rFonts w:eastAsia="Calibri" w:cs="Times New Roman"/>
          <w:b/>
          <w:color w:val="00B050"/>
          <w:sz w:val="20"/>
          <w:szCs w:val="20"/>
        </w:rPr>
        <w:t>/</w:t>
      </w:r>
      <w:r>
        <w:rPr>
          <w:rFonts w:eastAsia="Calibri" w:cs="Times New Roman"/>
          <w:b/>
          <w:color w:val="00B050"/>
          <w:sz w:val="20"/>
          <w:szCs w:val="20"/>
          <w:u w:val="single"/>
        </w:rPr>
        <w:t>W ciągu każdego półrocza dopuszczalne jest niewykonanie 4 prac plastycznych przez każdego ucznia</w:t>
      </w:r>
      <w:r>
        <w:rPr>
          <w:rFonts w:eastAsia="Calibri" w:cs="Times New Roman"/>
          <w:b/>
          <w:color w:val="00B050"/>
          <w:sz w:val="20"/>
          <w:szCs w:val="20"/>
        </w:rPr>
        <w:t xml:space="preserve"> </w:t>
      </w:r>
      <w:r>
        <w:rPr>
          <w:rFonts w:eastAsia="Calibri" w:cs="Times New Roman"/>
          <w:color w:val="00B050"/>
          <w:sz w:val="20"/>
          <w:szCs w:val="20"/>
        </w:rPr>
        <w:t>/uczeń nieobecny z powodu choroby na lekcji plastyki nie musi wykonywać prac, które w tym czasie realizowane były na zajęciach</w:t>
      </w:r>
      <w:r>
        <w:rPr>
          <w:rFonts w:eastAsia="Calibri" w:cs="Times New Roman"/>
          <w:b/>
          <w:color w:val="00B050"/>
          <w:sz w:val="20"/>
          <w:szCs w:val="20"/>
        </w:rPr>
        <w:t>/</w:t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CentSchbookEU-Norm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340" w:right="340" w:gutter="0" w:header="0" w:top="340" w:footer="0" w:bottom="3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42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064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64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488C-6E1D-4762-AA2B-10965650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LibreOffice/7.3.0.3$Windows_X86_64 LibreOffice_project/0f246aa12d0eee4a0f7adcefbf7c878fc2238db3</Application>
  <AppVersion>15.0000</AppVersion>
  <Pages>2</Pages>
  <Words>599</Words>
  <Characters>4284</Characters>
  <CharactersWithSpaces>4819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2021-09-23T08:18:00Z</dcterms:created>
  <dc:creator>Dyrektor</dc:creator>
  <dc:description/>
  <dc:language>pl-PL</dc:language>
  <cp:lastModifiedBy/>
  <cp:lastPrinted>2022-09-20T12:51:00Z</cp:lastPrinted>
  <dcterms:modified xsi:type="dcterms:W3CDTF">2022-09-21T09:18:51Z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