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16E" w:rsidRPr="00046AC7" w:rsidRDefault="00E6616E" w:rsidP="004B0B8C">
      <w:pPr>
        <w:pStyle w:val="NormalnyWeb"/>
        <w:shd w:val="clear" w:color="auto" w:fill="FFFFFF"/>
        <w:spacing w:before="75" w:beforeAutospacing="0" w:after="75" w:afterAutospacing="0"/>
        <w:rPr>
          <w:rFonts w:asciiTheme="minorHAnsi" w:hAnsiTheme="minorHAnsi" w:cstheme="minorHAnsi"/>
          <w:b/>
          <w:color w:val="6D6D6D"/>
        </w:rPr>
      </w:pPr>
      <w:r w:rsidRPr="00046AC7">
        <w:rPr>
          <w:rFonts w:ascii="Verdana" w:hAnsi="Verdana"/>
          <w:b/>
          <w:noProof/>
          <w:color w:val="2E2E2E"/>
          <w:sz w:val="23"/>
          <w:szCs w:val="23"/>
        </w:rPr>
        <w:drawing>
          <wp:inline distT="0" distB="0" distL="0" distR="0">
            <wp:extent cx="4639945" cy="2163445"/>
            <wp:effectExtent l="0" t="0" r="8255" b="8255"/>
            <wp:docPr id="1" name="Obraz 1" descr="zdjęc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djęci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9945" cy="216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4E16" w:rsidRDefault="00E6616E" w:rsidP="00D21124">
      <w:pPr>
        <w:shd w:val="clear" w:color="auto" w:fill="FFFFFF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Gmina Puck  otrzymaławsparcie finansowe na realizację zadania w ramach przedsięwzięcia </w:t>
      </w:r>
      <w:r w:rsidRPr="005D6013">
        <w:rPr>
          <w:sz w:val="24"/>
          <w:szCs w:val="24"/>
        </w:rPr>
        <w:t>Ministra Edukacji</w:t>
      </w:r>
      <w:r>
        <w:rPr>
          <w:sz w:val="24"/>
          <w:szCs w:val="24"/>
        </w:rPr>
        <w:t xml:space="preserve"> i Nauki pod nazwą Poznaj Polskę</w:t>
      </w:r>
      <w:r w:rsidR="00B2533F">
        <w:rPr>
          <w:sz w:val="24"/>
          <w:szCs w:val="24"/>
        </w:rPr>
        <w:t xml:space="preserve"> w wysokości 85.526,00 zł</w:t>
      </w:r>
      <w:r>
        <w:rPr>
          <w:sz w:val="24"/>
          <w:szCs w:val="24"/>
        </w:rPr>
        <w:t>. Całkowity koszt zadania wynosi 128.873,00 zł, w tym wkład własny w wysokości 42.847,00 zł pochodzi w  wpłat rodziców uczniów.</w:t>
      </w:r>
    </w:p>
    <w:p w:rsidR="005324C9" w:rsidRPr="00046AC7" w:rsidRDefault="005324C9" w:rsidP="00D21124">
      <w:pPr>
        <w:shd w:val="clear" w:color="auto" w:fill="FFFFFF"/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046AC7">
        <w:rPr>
          <w:rFonts w:ascii="Calibri" w:hAnsi="Calibri" w:cs="Calibri"/>
          <w:b/>
          <w:sz w:val="24"/>
          <w:szCs w:val="24"/>
        </w:rPr>
        <w:t xml:space="preserve">Szkoły, </w:t>
      </w:r>
      <w:r w:rsidR="00DC3DC6" w:rsidRPr="00046AC7">
        <w:rPr>
          <w:rFonts w:ascii="Calibri" w:hAnsi="Calibri" w:cs="Calibri"/>
          <w:b/>
          <w:sz w:val="24"/>
          <w:szCs w:val="24"/>
        </w:rPr>
        <w:t>które otrzymały dofinansowanie na podstawie złożonych wniosków:</w:t>
      </w:r>
    </w:p>
    <w:p w:rsidR="005324C9" w:rsidRDefault="005324C9" w:rsidP="00D21124">
      <w:pPr>
        <w:pStyle w:val="Akapitzlist"/>
        <w:numPr>
          <w:ilvl w:val="0"/>
          <w:numId w:val="1"/>
        </w:numPr>
        <w:shd w:val="clear" w:color="auto" w:fill="FFFFFF"/>
        <w:spacing w:after="100" w:afterAutospacing="1" w:line="240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>Szkoła Podstawowa im. Władysława Konefki w Starzynie ul. Żarnowiecka 22 - 2 wycieczki,</w:t>
      </w:r>
    </w:p>
    <w:p w:rsidR="005324C9" w:rsidRDefault="005324C9" w:rsidP="00D21124">
      <w:pPr>
        <w:pStyle w:val="Akapitzlist"/>
        <w:numPr>
          <w:ilvl w:val="0"/>
          <w:numId w:val="1"/>
        </w:numPr>
        <w:shd w:val="clear" w:color="auto" w:fill="FFFFFF"/>
        <w:spacing w:after="100" w:afterAutospacing="1" w:line="240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>Szkoła Podstawowa im. Maksymiliana Wilandta w Darzlubiu, ul. Pucka 74 -2 wycieczki,</w:t>
      </w:r>
    </w:p>
    <w:p w:rsidR="005324C9" w:rsidRDefault="00287010" w:rsidP="00D21124">
      <w:pPr>
        <w:pStyle w:val="Akapitzlist"/>
        <w:numPr>
          <w:ilvl w:val="0"/>
          <w:numId w:val="1"/>
        </w:numPr>
        <w:shd w:val="clear" w:color="auto" w:fill="FFFFFF"/>
        <w:spacing w:after="100" w:afterAutospacing="1" w:line="240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Szkoła Podstawowa </w:t>
      </w:r>
      <w:r w:rsidR="005324C9">
        <w:rPr>
          <w:sz w:val="24"/>
          <w:szCs w:val="24"/>
        </w:rPr>
        <w:t>im.</w:t>
      </w:r>
      <w:r>
        <w:rPr>
          <w:sz w:val="24"/>
          <w:szCs w:val="24"/>
        </w:rPr>
        <w:t xml:space="preserve"> Antoniego Abrahama w Połczynie, ul. Szkolna 21 - 1 wycieczka,</w:t>
      </w:r>
    </w:p>
    <w:p w:rsidR="00287010" w:rsidRDefault="00287010" w:rsidP="00D21124">
      <w:pPr>
        <w:pStyle w:val="Akapitzlist"/>
        <w:numPr>
          <w:ilvl w:val="0"/>
          <w:numId w:val="1"/>
        </w:numPr>
        <w:shd w:val="clear" w:color="auto" w:fill="FFFFFF"/>
        <w:spacing w:after="100" w:afterAutospacing="1" w:line="240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>Szkoła Podstawowa im. Augusta Necla w Mieroszynie, ul.</w:t>
      </w:r>
      <w:r w:rsidR="00D34E16">
        <w:rPr>
          <w:sz w:val="24"/>
          <w:szCs w:val="24"/>
        </w:rPr>
        <w:t xml:space="preserve"> Szkolna 2 -2 wycieczki,</w:t>
      </w:r>
    </w:p>
    <w:p w:rsidR="00D34E16" w:rsidRDefault="00D34E16" w:rsidP="00D21124">
      <w:pPr>
        <w:pStyle w:val="Akapitzlist"/>
        <w:numPr>
          <w:ilvl w:val="0"/>
          <w:numId w:val="1"/>
        </w:numPr>
        <w:shd w:val="clear" w:color="auto" w:fill="FFFFFF"/>
        <w:spacing w:after="100" w:afterAutospacing="1" w:line="240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>Szkoła Podstawowa im. Polskich Noblistów w Łebczu, ul. Pucka 27 - 1 wycieczka,</w:t>
      </w:r>
    </w:p>
    <w:p w:rsidR="00D34E16" w:rsidRDefault="00D34E16" w:rsidP="00D21124">
      <w:pPr>
        <w:pStyle w:val="Akapitzlist"/>
        <w:numPr>
          <w:ilvl w:val="0"/>
          <w:numId w:val="1"/>
        </w:numPr>
        <w:shd w:val="clear" w:color="auto" w:fill="FFFFFF"/>
        <w:spacing w:after="100" w:afterAutospacing="1" w:line="240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>Szkoła Podstawowa im. Józefa Dambka w Leśniewie, ul. Mechowska 2 -1 wycieczka,</w:t>
      </w:r>
    </w:p>
    <w:p w:rsidR="00BD6B69" w:rsidRDefault="00D34E16" w:rsidP="00D21124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>Szkoła Podstawowa im. Księdza Biskupa Konsta</w:t>
      </w:r>
      <w:r w:rsidR="005A75A8">
        <w:rPr>
          <w:sz w:val="24"/>
          <w:szCs w:val="24"/>
        </w:rPr>
        <w:t>ntyna Dominika w Swarzewie, ul.</w:t>
      </w:r>
      <w:r>
        <w:rPr>
          <w:sz w:val="24"/>
          <w:szCs w:val="24"/>
        </w:rPr>
        <w:t xml:space="preserve">Szkolna 36 – 1 wycieczka. </w:t>
      </w:r>
    </w:p>
    <w:p w:rsidR="00046AC7" w:rsidRPr="00046AC7" w:rsidRDefault="00046AC7" w:rsidP="00D2112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E2E2E"/>
          <w:sz w:val="24"/>
          <w:szCs w:val="23"/>
          <w:lang w:eastAsia="pl-PL"/>
        </w:rPr>
      </w:pPr>
      <w:r w:rsidRPr="00046AC7">
        <w:rPr>
          <w:rFonts w:ascii="Calibri" w:eastAsia="Times New Roman" w:hAnsi="Calibri" w:cs="Calibri"/>
          <w:b/>
          <w:bCs/>
          <w:color w:val="2E2E2E"/>
          <w:sz w:val="24"/>
          <w:szCs w:val="23"/>
          <w:lang w:eastAsia="pl-PL"/>
        </w:rPr>
        <w:t>Zasady organizacji wycieczek w ramach programu „Poznaj Polskę” w 2022 r.:</w:t>
      </w:r>
    </w:p>
    <w:p w:rsidR="00046AC7" w:rsidRPr="00046AC7" w:rsidRDefault="00046AC7" w:rsidP="00D2112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E2E2E"/>
          <w:sz w:val="24"/>
          <w:szCs w:val="24"/>
          <w:lang w:eastAsia="pl-PL"/>
        </w:rPr>
      </w:pPr>
      <w:r w:rsidRPr="00046AC7">
        <w:rPr>
          <w:rFonts w:ascii="Calibri" w:eastAsia="Times New Roman" w:hAnsi="Calibri" w:cs="Calibri"/>
          <w:color w:val="2E2E2E"/>
          <w:sz w:val="24"/>
          <w:szCs w:val="24"/>
          <w:lang w:eastAsia="pl-PL"/>
        </w:rPr>
        <w:t>Na każdym ze szlaków znajdują się punkty edukacyjne dostosowane do wieku uczniów – odpowiednio dla klas I-III i IV-VIII szkoły podstawo</w:t>
      </w:r>
      <w:r>
        <w:rPr>
          <w:rFonts w:ascii="Calibri" w:eastAsia="Times New Roman" w:hAnsi="Calibri" w:cs="Calibri"/>
          <w:color w:val="2E2E2E"/>
          <w:sz w:val="24"/>
          <w:szCs w:val="24"/>
          <w:lang w:eastAsia="pl-PL"/>
        </w:rPr>
        <w:t>wej</w:t>
      </w:r>
      <w:r w:rsidRPr="00046AC7">
        <w:rPr>
          <w:rFonts w:ascii="Calibri" w:eastAsia="Times New Roman" w:hAnsi="Calibri" w:cs="Calibri"/>
          <w:color w:val="2E2E2E"/>
          <w:sz w:val="24"/>
          <w:szCs w:val="24"/>
          <w:lang w:eastAsia="pl-PL"/>
        </w:rPr>
        <w:t>.</w:t>
      </w:r>
    </w:p>
    <w:p w:rsidR="00046AC7" w:rsidRPr="00046AC7" w:rsidRDefault="00046AC7" w:rsidP="00D2112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E2E2E"/>
          <w:sz w:val="24"/>
          <w:szCs w:val="24"/>
          <w:lang w:eastAsia="pl-PL"/>
        </w:rPr>
      </w:pPr>
      <w:r w:rsidRPr="00046AC7">
        <w:rPr>
          <w:rFonts w:ascii="Calibri" w:eastAsia="Times New Roman" w:hAnsi="Calibri" w:cs="Calibri"/>
          <w:color w:val="2E2E2E"/>
          <w:sz w:val="24"/>
          <w:szCs w:val="24"/>
          <w:lang w:eastAsia="pl-PL"/>
        </w:rPr>
        <w:t>W ramach planowanej wycieczki szkoły będą zwiedzać:</w:t>
      </w:r>
    </w:p>
    <w:p w:rsidR="00046AC7" w:rsidRPr="00046AC7" w:rsidRDefault="00046AC7" w:rsidP="00D2112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E2E2E"/>
          <w:sz w:val="24"/>
          <w:szCs w:val="24"/>
          <w:lang w:eastAsia="pl-PL"/>
        </w:rPr>
      </w:pPr>
      <w:r w:rsidRPr="00046AC7">
        <w:rPr>
          <w:rFonts w:ascii="Calibri" w:eastAsia="Times New Roman" w:hAnsi="Calibri" w:cs="Calibri"/>
          <w:color w:val="2E2E2E"/>
          <w:sz w:val="24"/>
          <w:szCs w:val="24"/>
          <w:lang w:eastAsia="pl-PL"/>
        </w:rPr>
        <w:t>co najmniej 2 punkty edukacyjne podczas wycieczki jednodniowej,</w:t>
      </w:r>
    </w:p>
    <w:p w:rsidR="00046AC7" w:rsidRPr="00046AC7" w:rsidRDefault="00046AC7" w:rsidP="00D2112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2E2E2E"/>
          <w:sz w:val="24"/>
          <w:szCs w:val="24"/>
          <w:lang w:eastAsia="pl-PL"/>
        </w:rPr>
      </w:pPr>
      <w:r w:rsidRPr="00046AC7">
        <w:rPr>
          <w:rFonts w:ascii="Calibri" w:eastAsia="Times New Roman" w:hAnsi="Calibri" w:cs="Calibri"/>
          <w:color w:val="2E2E2E"/>
          <w:sz w:val="24"/>
          <w:szCs w:val="24"/>
          <w:lang w:eastAsia="pl-PL"/>
        </w:rPr>
        <w:t>co najmniej 4 punkty edukacyjne podczas wycieczki dwudniowej,</w:t>
      </w:r>
    </w:p>
    <w:p w:rsidR="00046AC7" w:rsidRPr="00046AC7" w:rsidRDefault="00046AC7" w:rsidP="00D2112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E2E2E"/>
          <w:sz w:val="24"/>
          <w:szCs w:val="24"/>
          <w:lang w:eastAsia="pl-PL"/>
        </w:rPr>
      </w:pPr>
      <w:r w:rsidRPr="00046AC7">
        <w:rPr>
          <w:rFonts w:ascii="Calibri" w:eastAsia="Times New Roman" w:hAnsi="Calibri" w:cs="Calibri"/>
          <w:color w:val="2E2E2E"/>
          <w:sz w:val="24"/>
          <w:szCs w:val="24"/>
          <w:lang w:eastAsia="pl-PL"/>
        </w:rPr>
        <w:t>co najmniej 6 punktów edukacyjnych podczas wycieczki trzydniowej.</w:t>
      </w:r>
    </w:p>
    <w:p w:rsidR="00046AC7" w:rsidRPr="00046AC7" w:rsidRDefault="00046AC7" w:rsidP="00D2112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E2E2E"/>
          <w:sz w:val="24"/>
          <w:szCs w:val="24"/>
          <w:lang w:eastAsia="pl-PL"/>
        </w:rPr>
      </w:pPr>
      <w:r w:rsidRPr="00046AC7">
        <w:rPr>
          <w:rFonts w:ascii="Calibri" w:eastAsia="Times New Roman" w:hAnsi="Calibri" w:cs="Calibri"/>
          <w:b/>
          <w:bCs/>
          <w:color w:val="2E2E2E"/>
          <w:sz w:val="24"/>
          <w:szCs w:val="24"/>
          <w:lang w:eastAsia="pl-PL"/>
        </w:rPr>
        <w:t>Wsparcie finansowe:</w:t>
      </w:r>
    </w:p>
    <w:p w:rsidR="00046AC7" w:rsidRPr="00046AC7" w:rsidRDefault="00046AC7" w:rsidP="00D2112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E2E2E"/>
          <w:sz w:val="24"/>
          <w:szCs w:val="24"/>
          <w:lang w:eastAsia="pl-PL"/>
        </w:rPr>
      </w:pPr>
      <w:r w:rsidRPr="00046AC7">
        <w:rPr>
          <w:rFonts w:ascii="Calibri" w:eastAsia="Times New Roman" w:hAnsi="Calibri" w:cs="Calibri"/>
          <w:color w:val="2E2E2E"/>
          <w:sz w:val="24"/>
          <w:szCs w:val="24"/>
          <w:lang w:eastAsia="pl-PL"/>
        </w:rPr>
        <w:t>W ramach „Poznaj Polskę” dofinansowaniu w 80% podlegają wycieczki:</w:t>
      </w:r>
    </w:p>
    <w:p w:rsidR="00046AC7" w:rsidRPr="00046AC7" w:rsidRDefault="00046AC7" w:rsidP="00D21124">
      <w:pPr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color w:val="2E2E2E"/>
          <w:sz w:val="24"/>
          <w:szCs w:val="24"/>
          <w:lang w:eastAsia="pl-PL"/>
        </w:rPr>
      </w:pPr>
      <w:r w:rsidRPr="00046AC7">
        <w:rPr>
          <w:rFonts w:eastAsia="Times New Roman" w:cstheme="minorHAnsi"/>
          <w:color w:val="2E2E2E"/>
          <w:sz w:val="24"/>
          <w:szCs w:val="24"/>
          <w:lang w:eastAsia="pl-PL"/>
        </w:rPr>
        <w:t>jednodniowe – do kwoty </w:t>
      </w:r>
      <w:r w:rsidRPr="00046AC7">
        <w:rPr>
          <w:rFonts w:eastAsia="Times New Roman" w:cstheme="minorHAnsi"/>
          <w:b/>
          <w:bCs/>
          <w:color w:val="2E2E2E"/>
          <w:sz w:val="24"/>
          <w:szCs w:val="24"/>
          <w:lang w:eastAsia="pl-PL"/>
        </w:rPr>
        <w:t>5 tys. zł</w:t>
      </w:r>
      <w:r w:rsidRPr="00046AC7">
        <w:rPr>
          <w:rFonts w:eastAsia="Times New Roman" w:cstheme="minorHAnsi"/>
          <w:color w:val="2E2E2E"/>
          <w:sz w:val="24"/>
          <w:szCs w:val="24"/>
          <w:lang w:eastAsia="pl-PL"/>
        </w:rPr>
        <w:t>,</w:t>
      </w:r>
    </w:p>
    <w:p w:rsidR="00046AC7" w:rsidRPr="00046AC7" w:rsidRDefault="00046AC7" w:rsidP="00D2112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E2E2E"/>
          <w:sz w:val="24"/>
          <w:szCs w:val="24"/>
          <w:lang w:eastAsia="pl-PL"/>
        </w:rPr>
      </w:pPr>
      <w:r w:rsidRPr="00046AC7">
        <w:rPr>
          <w:rFonts w:eastAsia="Times New Roman" w:cstheme="minorHAnsi"/>
          <w:color w:val="2E2E2E"/>
          <w:sz w:val="24"/>
          <w:szCs w:val="24"/>
          <w:lang w:eastAsia="pl-PL"/>
        </w:rPr>
        <w:t>dwudniowe – do kwoty </w:t>
      </w:r>
      <w:r w:rsidRPr="00046AC7">
        <w:rPr>
          <w:rFonts w:eastAsia="Times New Roman" w:cstheme="minorHAnsi"/>
          <w:b/>
          <w:bCs/>
          <w:color w:val="2E2E2E"/>
          <w:sz w:val="24"/>
          <w:szCs w:val="24"/>
          <w:lang w:eastAsia="pl-PL"/>
        </w:rPr>
        <w:t>10 tys. zł</w:t>
      </w:r>
      <w:r w:rsidRPr="00046AC7">
        <w:rPr>
          <w:rFonts w:eastAsia="Times New Roman" w:cstheme="minorHAnsi"/>
          <w:color w:val="2E2E2E"/>
          <w:sz w:val="24"/>
          <w:szCs w:val="24"/>
          <w:lang w:eastAsia="pl-PL"/>
        </w:rPr>
        <w:t>,</w:t>
      </w:r>
    </w:p>
    <w:p w:rsidR="00046AC7" w:rsidRDefault="00046AC7" w:rsidP="00D2112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E2E2E"/>
          <w:sz w:val="24"/>
          <w:szCs w:val="24"/>
          <w:lang w:eastAsia="pl-PL"/>
        </w:rPr>
      </w:pPr>
      <w:r w:rsidRPr="00046AC7">
        <w:rPr>
          <w:rFonts w:eastAsia="Times New Roman" w:cstheme="minorHAnsi"/>
          <w:color w:val="2E2E2E"/>
          <w:sz w:val="24"/>
          <w:szCs w:val="24"/>
          <w:lang w:eastAsia="pl-PL"/>
        </w:rPr>
        <w:t>trzydniowe – do kwoty </w:t>
      </w:r>
      <w:r w:rsidRPr="00046AC7">
        <w:rPr>
          <w:rFonts w:eastAsia="Times New Roman" w:cstheme="minorHAnsi"/>
          <w:b/>
          <w:bCs/>
          <w:color w:val="2E2E2E"/>
          <w:sz w:val="24"/>
          <w:szCs w:val="24"/>
          <w:lang w:eastAsia="pl-PL"/>
        </w:rPr>
        <w:t>15 tys. zł,</w:t>
      </w:r>
    </w:p>
    <w:p w:rsidR="00046AC7" w:rsidRDefault="00046AC7" w:rsidP="00D21124">
      <w:pPr>
        <w:shd w:val="clear" w:color="auto" w:fill="FFFFFF"/>
        <w:spacing w:before="100" w:beforeAutospacing="1" w:after="100" w:afterAutospacing="1" w:line="240" w:lineRule="auto"/>
        <w:ind w:firstLine="360"/>
        <w:rPr>
          <w:rFonts w:eastAsia="Times New Roman" w:cstheme="minorHAnsi"/>
          <w:color w:val="2E2E2E"/>
          <w:sz w:val="24"/>
          <w:szCs w:val="24"/>
          <w:lang w:eastAsia="pl-PL"/>
        </w:rPr>
      </w:pPr>
      <w:r w:rsidRPr="00046AC7">
        <w:rPr>
          <w:rFonts w:eastAsia="Times New Roman" w:cstheme="minorHAnsi"/>
          <w:color w:val="2E2E2E"/>
          <w:sz w:val="24"/>
          <w:szCs w:val="24"/>
          <w:lang w:eastAsia="pl-PL"/>
        </w:rPr>
        <w:t>Wszystkie wycieczki, zgodnie z zawartym porozumieniem nr PP MEiN</w:t>
      </w:r>
      <w:r w:rsidR="00E241C9">
        <w:rPr>
          <w:rFonts w:eastAsia="Times New Roman" w:cstheme="minorHAnsi"/>
          <w:color w:val="2E2E2E"/>
          <w:sz w:val="24"/>
          <w:szCs w:val="24"/>
          <w:lang w:eastAsia="pl-PL"/>
        </w:rPr>
        <w:t>/2022/DPI/800 odbyły</w:t>
      </w:r>
      <w:r w:rsidRPr="00046AC7">
        <w:rPr>
          <w:rFonts w:eastAsia="Times New Roman" w:cstheme="minorHAnsi"/>
          <w:color w:val="2E2E2E"/>
          <w:sz w:val="24"/>
          <w:szCs w:val="24"/>
          <w:lang w:eastAsia="pl-PL"/>
        </w:rPr>
        <w:t xml:space="preserve"> się do dnia 24 czerwca 2022 roku.</w:t>
      </w:r>
    </w:p>
    <w:p w:rsidR="00BD6B69" w:rsidRPr="00BD6B69" w:rsidRDefault="00BD6B69" w:rsidP="00BD6B69">
      <w:pPr>
        <w:pStyle w:val="Akapitzlist"/>
        <w:shd w:val="clear" w:color="auto" w:fill="FFFFFF"/>
        <w:spacing w:after="100" w:afterAutospacing="1" w:line="240" w:lineRule="auto"/>
        <w:ind w:left="0"/>
        <w:rPr>
          <w:sz w:val="24"/>
          <w:szCs w:val="24"/>
        </w:rPr>
      </w:pPr>
      <w:bookmarkStart w:id="0" w:name="_GoBack"/>
      <w:bookmarkEnd w:id="0"/>
    </w:p>
    <w:p w:rsidR="00E6616E" w:rsidRDefault="00E6616E">
      <w:pPr>
        <w:rPr>
          <w:rStyle w:val="Pogrubienie"/>
          <w:rFonts w:cstheme="minorHAnsi"/>
          <w:color w:val="6D6D6D"/>
        </w:rPr>
      </w:pPr>
    </w:p>
    <w:p w:rsidR="006F579B" w:rsidRPr="005D6013" w:rsidRDefault="006F579B">
      <w:pPr>
        <w:rPr>
          <w:sz w:val="24"/>
          <w:szCs w:val="24"/>
        </w:rPr>
      </w:pPr>
    </w:p>
    <w:sectPr w:rsidR="006F579B" w:rsidRPr="005D6013" w:rsidSect="00763E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107EC"/>
    <w:multiLevelType w:val="hybridMultilevel"/>
    <w:tmpl w:val="0A8267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534FA1"/>
    <w:multiLevelType w:val="multilevel"/>
    <w:tmpl w:val="3D568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4394EF2"/>
    <w:multiLevelType w:val="multilevel"/>
    <w:tmpl w:val="E3386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425"/>
  <w:characterSpacingControl w:val="doNotCompress"/>
  <w:compat/>
  <w:rsids>
    <w:rsidRoot w:val="00E27EB7"/>
    <w:rsid w:val="00017B31"/>
    <w:rsid w:val="00046AC7"/>
    <w:rsid w:val="00287010"/>
    <w:rsid w:val="004B0B8C"/>
    <w:rsid w:val="005324C9"/>
    <w:rsid w:val="005A75A8"/>
    <w:rsid w:val="005D6013"/>
    <w:rsid w:val="006F579B"/>
    <w:rsid w:val="00763C49"/>
    <w:rsid w:val="00763E82"/>
    <w:rsid w:val="00824FD6"/>
    <w:rsid w:val="008A04A6"/>
    <w:rsid w:val="008C2760"/>
    <w:rsid w:val="00B2533F"/>
    <w:rsid w:val="00BD6B69"/>
    <w:rsid w:val="00D21124"/>
    <w:rsid w:val="00D34E16"/>
    <w:rsid w:val="00D97EE0"/>
    <w:rsid w:val="00DC3DC6"/>
    <w:rsid w:val="00E16919"/>
    <w:rsid w:val="00E241C9"/>
    <w:rsid w:val="00E27EB7"/>
    <w:rsid w:val="00E661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3E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B0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B0B8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6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616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324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B0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B0B8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6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616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324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6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Basia</cp:lastModifiedBy>
  <cp:revision>2</cp:revision>
  <dcterms:created xsi:type="dcterms:W3CDTF">2022-06-30T07:38:00Z</dcterms:created>
  <dcterms:modified xsi:type="dcterms:W3CDTF">2022-06-30T07:38:00Z</dcterms:modified>
</cp:coreProperties>
</file>